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4B68" w14:textId="24315D93" w:rsidR="001F769C" w:rsidRPr="001C68B7" w:rsidRDefault="001F769C" w:rsidP="00665E2D">
      <w:pPr>
        <w:pStyle w:val="Heading1"/>
        <w:widowControl/>
        <w:tabs>
          <w:tab w:val="left" w:pos="1440"/>
        </w:tabs>
        <w:kinsoku w:val="0"/>
        <w:overflowPunct w:val="0"/>
        <w:spacing w:before="79"/>
        <w:ind w:left="0" w:firstLine="0"/>
        <w:rPr>
          <w:color w:val="231F20"/>
          <w:sz w:val="22"/>
          <w:szCs w:val="22"/>
        </w:rPr>
      </w:pPr>
      <w:r w:rsidRPr="001C68B7">
        <w:rPr>
          <w:color w:val="231F20"/>
          <w:sz w:val="22"/>
          <w:szCs w:val="22"/>
        </w:rPr>
        <w:t>18</w:t>
      </w:r>
      <w:r w:rsidR="006D6BE4" w:rsidRPr="001C68B7">
        <w:rPr>
          <w:color w:val="231F20"/>
          <w:sz w:val="22"/>
          <w:szCs w:val="22"/>
        </w:rPr>
        <w:tab/>
      </w:r>
      <w:r w:rsidRPr="001C68B7">
        <w:rPr>
          <w:color w:val="231F20"/>
          <w:sz w:val="22"/>
          <w:szCs w:val="22"/>
        </w:rPr>
        <w:t>DEPARTMENT OF ADMINISTRATIVE AND FINANCIAL</w:t>
      </w:r>
      <w:r w:rsidRPr="001C68B7">
        <w:rPr>
          <w:color w:val="231F20"/>
          <w:spacing w:val="-43"/>
          <w:sz w:val="22"/>
          <w:szCs w:val="22"/>
        </w:rPr>
        <w:t xml:space="preserve"> </w:t>
      </w:r>
      <w:r w:rsidRPr="001C68B7">
        <w:rPr>
          <w:color w:val="231F20"/>
          <w:sz w:val="22"/>
          <w:szCs w:val="22"/>
        </w:rPr>
        <w:t>SERVICES</w:t>
      </w:r>
    </w:p>
    <w:p w14:paraId="76DD9332" w14:textId="77777777" w:rsidR="001F769C" w:rsidRPr="001C68B7" w:rsidRDefault="001F769C" w:rsidP="00665E2D">
      <w:pPr>
        <w:pStyle w:val="BodyText"/>
        <w:widowControl/>
        <w:kinsoku w:val="0"/>
        <w:overflowPunct w:val="0"/>
        <w:spacing w:before="11"/>
        <w:rPr>
          <w:b/>
          <w:bCs/>
          <w:sz w:val="22"/>
          <w:szCs w:val="22"/>
        </w:rPr>
      </w:pPr>
    </w:p>
    <w:p w14:paraId="2D64CAC5" w14:textId="52631530" w:rsidR="001F769C" w:rsidRPr="001C68B7" w:rsidRDefault="001F769C" w:rsidP="00665E2D">
      <w:pPr>
        <w:pStyle w:val="BodyText"/>
        <w:widowControl/>
        <w:tabs>
          <w:tab w:val="left" w:pos="1440"/>
        </w:tabs>
        <w:kinsoku w:val="0"/>
        <w:overflowPunct w:val="0"/>
        <w:rPr>
          <w:b/>
          <w:bCs/>
          <w:color w:val="231F20"/>
          <w:sz w:val="22"/>
          <w:szCs w:val="22"/>
        </w:rPr>
      </w:pPr>
      <w:r w:rsidRPr="001C68B7">
        <w:rPr>
          <w:b/>
          <w:bCs/>
          <w:color w:val="231F20"/>
          <w:sz w:val="22"/>
          <w:szCs w:val="22"/>
        </w:rPr>
        <w:t>125</w:t>
      </w:r>
      <w:r w:rsidRPr="001C68B7">
        <w:rPr>
          <w:b/>
          <w:bCs/>
          <w:color w:val="231F20"/>
          <w:sz w:val="22"/>
          <w:szCs w:val="22"/>
        </w:rPr>
        <w:tab/>
        <w:t>BUREAU OF REVENUE</w:t>
      </w:r>
      <w:r w:rsidRPr="001C68B7">
        <w:rPr>
          <w:b/>
          <w:bCs/>
          <w:color w:val="231F20"/>
          <w:spacing w:val="-24"/>
          <w:sz w:val="22"/>
          <w:szCs w:val="22"/>
        </w:rPr>
        <w:t xml:space="preserve"> </w:t>
      </w:r>
      <w:r w:rsidRPr="001C68B7">
        <w:rPr>
          <w:b/>
          <w:bCs/>
          <w:color w:val="231F20"/>
          <w:sz w:val="22"/>
          <w:szCs w:val="22"/>
        </w:rPr>
        <w:t>SERVICES</w:t>
      </w:r>
    </w:p>
    <w:p w14:paraId="3E30A8D5" w14:textId="183069BB" w:rsidR="00276F23" w:rsidRPr="001C68B7" w:rsidRDefault="00276F23" w:rsidP="00665E2D">
      <w:pPr>
        <w:pStyle w:val="BodyText"/>
        <w:widowControl/>
        <w:tabs>
          <w:tab w:val="left" w:pos="1440"/>
        </w:tabs>
        <w:kinsoku w:val="0"/>
        <w:overflowPunct w:val="0"/>
        <w:rPr>
          <w:b/>
          <w:bCs/>
          <w:color w:val="231F20"/>
          <w:sz w:val="22"/>
          <w:szCs w:val="22"/>
        </w:rPr>
      </w:pPr>
      <w:r w:rsidRPr="001C68B7">
        <w:rPr>
          <w:b/>
          <w:bCs/>
          <w:color w:val="231F20"/>
          <w:sz w:val="22"/>
          <w:szCs w:val="22"/>
        </w:rPr>
        <w:tab/>
        <w:t>INCOME/ESTATE TAX DIVISION</w:t>
      </w:r>
    </w:p>
    <w:p w14:paraId="0EC3BDD0" w14:textId="77777777" w:rsidR="001F769C" w:rsidRPr="001C68B7" w:rsidRDefault="001F769C" w:rsidP="00665E2D">
      <w:pPr>
        <w:pStyle w:val="BodyText"/>
        <w:widowControl/>
        <w:kinsoku w:val="0"/>
        <w:overflowPunct w:val="0"/>
        <w:spacing w:before="11"/>
        <w:rPr>
          <w:b/>
          <w:bCs/>
          <w:sz w:val="22"/>
          <w:szCs w:val="22"/>
        </w:rPr>
      </w:pPr>
    </w:p>
    <w:p w14:paraId="06558AAA" w14:textId="5E9F373A" w:rsidR="001F769C" w:rsidRPr="001C68B7" w:rsidRDefault="001F769C" w:rsidP="00665E2D">
      <w:pPr>
        <w:pStyle w:val="BodyText"/>
        <w:widowControl/>
        <w:kinsoku w:val="0"/>
        <w:overflowPunct w:val="0"/>
        <w:rPr>
          <w:b/>
          <w:bCs/>
          <w:color w:val="231F20"/>
          <w:sz w:val="22"/>
          <w:szCs w:val="22"/>
        </w:rPr>
      </w:pPr>
      <w:r w:rsidRPr="001C68B7">
        <w:rPr>
          <w:b/>
          <w:bCs/>
          <w:color w:val="231F20"/>
          <w:sz w:val="22"/>
          <w:szCs w:val="22"/>
        </w:rPr>
        <w:t>Chapter 812:</w:t>
      </w:r>
      <w:r w:rsidR="006D6BE4" w:rsidRPr="001C68B7">
        <w:rPr>
          <w:b/>
          <w:bCs/>
          <w:color w:val="231F20"/>
          <w:sz w:val="22"/>
          <w:szCs w:val="22"/>
        </w:rPr>
        <w:tab/>
      </w:r>
      <w:r w:rsidRPr="001C68B7">
        <w:rPr>
          <w:b/>
          <w:bCs/>
          <w:color w:val="231F20"/>
          <w:sz w:val="22"/>
          <w:szCs w:val="22"/>
        </w:rPr>
        <w:t>CREDIT FOR EDUCATIONAL OPPORTUNITY</w:t>
      </w:r>
    </w:p>
    <w:p w14:paraId="1AB554C8" w14:textId="04E5EBDF" w:rsidR="001F769C" w:rsidRPr="001C68B7" w:rsidRDefault="007078C7" w:rsidP="00665E2D">
      <w:pPr>
        <w:pStyle w:val="BodyText"/>
        <w:widowControl/>
        <w:kinsoku w:val="0"/>
        <w:overflowPunct w:val="0"/>
        <w:spacing w:before="4"/>
        <w:rPr>
          <w:b/>
          <w:bCs/>
          <w:sz w:val="22"/>
          <w:szCs w:val="22"/>
        </w:rPr>
      </w:pPr>
      <w:r w:rsidRPr="001C68B7">
        <w:rPr>
          <w:noProof/>
          <w:sz w:val="22"/>
          <w:szCs w:val="22"/>
        </w:rPr>
        <mc:AlternateContent>
          <mc:Choice Requires="wps">
            <w:drawing>
              <wp:anchor distT="0" distB="0" distL="0" distR="0" simplePos="0" relativeHeight="251658240" behindDoc="0" locked="0" layoutInCell="0" allowOverlap="1" wp14:anchorId="4E34D1DB" wp14:editId="1B124C36">
                <wp:simplePos x="0" y="0"/>
                <wp:positionH relativeFrom="page">
                  <wp:posOffset>895350</wp:posOffset>
                </wp:positionH>
                <wp:positionV relativeFrom="paragraph">
                  <wp:posOffset>191135</wp:posOffset>
                </wp:positionV>
                <wp:extent cx="5981700" cy="45085"/>
                <wp:effectExtent l="0" t="0" r="0" b="0"/>
                <wp:wrapTopAndBottom/>
                <wp:docPr id="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45085"/>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D52C3" id="Freeform 3" o:spid="_x0000_s1026" alt="&quot;&quot;" style="position:absolute;margin-left:70.5pt;margin-top:15.05pt;width:471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DaiwIAAH8FAAAOAAAAZHJzL2Uyb0RvYy54bWysVNtu2zAMfR+wfxD0OGC1nUvbGHWKoV2G&#10;Ad0FaPYBiizHxmRRk5Q43deXlJ3UbdGXYS8GJR4fHl7Eq+tDq9leOd+AKXh2lnKmjISyMduC/1qv&#10;Pl5y5oMwpdBgVMEflOfXy/fvrjqbqwnUoEvlGJIYn3e24HUINk8SL2vVCn8GVhl0VuBaEfDotknp&#10;RIfsrU4maXqedOBK60Aq7/H2tnfyZeSvKiXDj6ryKjBdcNQW4tfF74a+yfJK5FsnbN3IQYb4BxWt&#10;aAwGPVHdiiDYzjWvqNpGOvBQhTMJbQJV1UgVc8BssvRFNve1sCrmgsXx9lQm//9o5ff9vf3pSLq3&#10;dyB/e6xI0lmfnzx08Ihhm+4blNhDsQsQkz1UrqU/MQ12iDV9ONVUHQKTeDlfXGYXKZZeom82Ty/n&#10;VPNE5Mef5c6HLwoikdjf+dC3pEQrFrRkRrQYdY0cVauxOx8SlrKOLWaTY/9OmOwZpmavEZMRghje&#10;IJqOYCk7EqHs7VGYqI9a5cEMYtFigiY/jfWx4KkupByTX2dD5oiizN4Ao0ACT8dgjPsUxOFQvxxn&#10;xxmO86YfZysCaaMYZLKu4LFWrC44FoTuW9irNUREeNE6jPXk1WaM6lmOPUZg70aD4sSunmKT5FFn&#10;DawarWNrtSFF5+liHqV40E1JTlLj3XZzox3bC3yvk2m26huIZM9gDnamjGS1EuXnwQ6i0b0dpQ1z&#10;TKNL68DnGygfcIwd9FsAtxYaNbi/nHW4AQru/+yEU5zprwaf2CKbzWhlxMNsfoFSmBt7NmOPMBKp&#10;Ch44TgCZN6FfMzvrmm2NkbKYroFP+HyqhsY8vrNe1XDAVx7LOGwkWiPjc0Q97c3lIwAAAP//AwBQ&#10;SwMEFAAGAAgAAAAhAD07Qs7dAAAACgEAAA8AAABkcnMvZG93bnJldi54bWxMj8FOwzAQRO9I/IO1&#10;SNyonRaVEuJUCIkL5AAt3J14G0fE6yh2m/Tv2Z7gOLOj2TfFdva9OOEYu0AasoUCgdQE21Gr4Wv/&#10;ercBEZMha/pAqOGMEbbl9VVhchsm+sTTLrWCSyjmRoNLaciljI1Db+IiDEh8O4TRm8RybKUdzcTl&#10;vpdLpdbSm474gzMDvjhsfnZHr2H4eKy+91PzfjC4rrrqzVX1edb69mZ+fgKRcE5/YbjgMzqUzFSH&#10;I9koetb3GW9JGlYqA3EJqM2KnZqdhyXIspD/J5S/AAAA//8DAFBLAQItABQABgAIAAAAIQC2gziS&#10;/gAAAOEBAAATAAAAAAAAAAAAAAAAAAAAAABbQ29udGVudF9UeXBlc10ueG1sUEsBAi0AFAAGAAgA&#10;AAAhADj9If/WAAAAlAEAAAsAAAAAAAAAAAAAAAAALwEAAF9yZWxzLy5yZWxzUEsBAi0AFAAGAAgA&#10;AAAhAFeGkNqLAgAAfwUAAA4AAAAAAAAAAAAAAAAALgIAAGRycy9lMm9Eb2MueG1sUEsBAi0AFAAG&#10;AAgAAAAhAD07Qs7dAAAACgEAAA8AAAAAAAAAAAAAAAAA5QQAAGRycy9kb3ducmV2LnhtbFBLBQYA&#10;AAAABAAEAPMAAADvBQAAAAA=&#10;" o:allowincell="f" path="m,l9420,e" filled="f" strokecolor="#231f20" strokeweight=".16931mm">
                <v:path arrowok="t" o:connecttype="custom" o:connectlocs="0,0;5981700,0" o:connectangles="0,0"/>
                <w10:wrap type="topAndBottom" anchorx="page"/>
              </v:shape>
            </w:pict>
          </mc:Fallback>
        </mc:AlternateContent>
      </w:r>
    </w:p>
    <w:p w14:paraId="398238E6" w14:textId="77777777" w:rsidR="001F769C" w:rsidRPr="001C68B7" w:rsidRDefault="001F769C" w:rsidP="00665E2D">
      <w:pPr>
        <w:pStyle w:val="BodyText"/>
        <w:widowControl/>
        <w:kinsoku w:val="0"/>
        <w:overflowPunct w:val="0"/>
        <w:spacing w:before="4"/>
        <w:rPr>
          <w:b/>
          <w:bCs/>
          <w:sz w:val="22"/>
          <w:szCs w:val="22"/>
        </w:rPr>
      </w:pPr>
    </w:p>
    <w:p w14:paraId="53CDAAE4" w14:textId="71B39782" w:rsidR="001F769C" w:rsidRPr="001C68B7" w:rsidRDefault="001F769C" w:rsidP="00665E2D">
      <w:pPr>
        <w:pStyle w:val="BodyText"/>
        <w:widowControl/>
        <w:kinsoku w:val="0"/>
        <w:overflowPunct w:val="0"/>
        <w:spacing w:before="90"/>
        <w:rPr>
          <w:color w:val="231F20"/>
          <w:sz w:val="22"/>
          <w:szCs w:val="22"/>
        </w:rPr>
      </w:pPr>
      <w:r w:rsidRPr="001C68B7">
        <w:rPr>
          <w:b/>
          <w:bCs/>
          <w:color w:val="231F20"/>
          <w:sz w:val="22"/>
          <w:szCs w:val="22"/>
        </w:rPr>
        <w:t xml:space="preserve">SUMMARY: </w:t>
      </w:r>
      <w:r w:rsidRPr="001C68B7">
        <w:rPr>
          <w:color w:val="231F20"/>
          <w:sz w:val="22"/>
          <w:szCs w:val="22"/>
        </w:rPr>
        <w:t>This rule explains in further detail the Maine income tax credit for educational opportunity pursuant to 36 M.R.S. §5217-D</w:t>
      </w:r>
      <w:r w:rsidR="00D33F19" w:rsidRPr="001C68B7">
        <w:rPr>
          <w:color w:val="231F20"/>
          <w:sz w:val="22"/>
          <w:szCs w:val="22"/>
        </w:rPr>
        <w:t xml:space="preserve"> and defines </w:t>
      </w:r>
      <w:r w:rsidR="002D2B61" w:rsidRPr="001C68B7">
        <w:rPr>
          <w:color w:val="231F20"/>
          <w:sz w:val="22"/>
          <w:szCs w:val="22"/>
        </w:rPr>
        <w:t>certain</w:t>
      </w:r>
      <w:r w:rsidR="00D33F19" w:rsidRPr="001C68B7">
        <w:rPr>
          <w:color w:val="231F20"/>
          <w:sz w:val="22"/>
          <w:szCs w:val="22"/>
        </w:rPr>
        <w:t xml:space="preserve"> terms</w:t>
      </w:r>
      <w:r w:rsidR="002D2B61" w:rsidRPr="001C68B7">
        <w:rPr>
          <w:color w:val="231F20"/>
          <w:sz w:val="22"/>
          <w:szCs w:val="22"/>
        </w:rPr>
        <w:t xml:space="preserve"> </w:t>
      </w:r>
      <w:r w:rsidR="008A160F" w:rsidRPr="001C68B7">
        <w:rPr>
          <w:color w:val="231F20"/>
          <w:sz w:val="22"/>
          <w:szCs w:val="22"/>
        </w:rPr>
        <w:t>us</w:t>
      </w:r>
      <w:r w:rsidR="002D2B61" w:rsidRPr="001C68B7">
        <w:rPr>
          <w:color w:val="231F20"/>
          <w:sz w:val="22"/>
          <w:szCs w:val="22"/>
        </w:rPr>
        <w:t>ed in the statute</w:t>
      </w:r>
      <w:r w:rsidR="00D33F19" w:rsidRPr="001C68B7">
        <w:rPr>
          <w:color w:val="231F20"/>
          <w:sz w:val="22"/>
          <w:szCs w:val="22"/>
        </w:rPr>
        <w:t>, including “science, technology, engineering or mathematics” (STEM)</w:t>
      </w:r>
      <w:r w:rsidR="00F35177" w:rsidRPr="001C68B7">
        <w:rPr>
          <w:color w:val="231F20"/>
          <w:sz w:val="22"/>
          <w:szCs w:val="22"/>
        </w:rPr>
        <w:t>, for tax years beginning</w:t>
      </w:r>
      <w:r w:rsidR="00BE15C7" w:rsidRPr="001C68B7">
        <w:rPr>
          <w:color w:val="231F20"/>
          <w:sz w:val="22"/>
          <w:szCs w:val="22"/>
        </w:rPr>
        <w:t xml:space="preserve"> on or after January 1, 2014, but</w:t>
      </w:r>
      <w:r w:rsidR="00F35177" w:rsidRPr="001C68B7">
        <w:rPr>
          <w:color w:val="231F20"/>
          <w:sz w:val="22"/>
          <w:szCs w:val="22"/>
        </w:rPr>
        <w:t xml:space="preserve"> before January 1, 2022</w:t>
      </w:r>
      <w:r w:rsidRPr="001C68B7">
        <w:rPr>
          <w:color w:val="231F20"/>
          <w:sz w:val="22"/>
          <w:szCs w:val="22"/>
        </w:rPr>
        <w:t>.</w:t>
      </w:r>
    </w:p>
    <w:p w14:paraId="1421D6C8" w14:textId="7A00B4C7" w:rsidR="001F769C" w:rsidRPr="001C68B7" w:rsidRDefault="007078C7" w:rsidP="00665E2D">
      <w:pPr>
        <w:pStyle w:val="BodyText"/>
        <w:widowControl/>
        <w:kinsoku w:val="0"/>
        <w:overflowPunct w:val="0"/>
        <w:spacing w:before="7"/>
        <w:rPr>
          <w:sz w:val="22"/>
          <w:szCs w:val="22"/>
        </w:rPr>
      </w:pPr>
      <w:r w:rsidRPr="001C68B7">
        <w:rPr>
          <w:noProof/>
          <w:sz w:val="22"/>
          <w:szCs w:val="22"/>
        </w:rPr>
        <mc:AlternateContent>
          <mc:Choice Requires="wps">
            <w:drawing>
              <wp:anchor distT="0" distB="0" distL="0" distR="0" simplePos="0" relativeHeight="251659264" behindDoc="0" locked="0" layoutInCell="0" allowOverlap="1" wp14:anchorId="5B63AD60" wp14:editId="28026885">
                <wp:simplePos x="0" y="0"/>
                <wp:positionH relativeFrom="page">
                  <wp:posOffset>895350</wp:posOffset>
                </wp:positionH>
                <wp:positionV relativeFrom="paragraph">
                  <wp:posOffset>193040</wp:posOffset>
                </wp:positionV>
                <wp:extent cx="5981700" cy="48895"/>
                <wp:effectExtent l="0" t="0" r="0" b="0"/>
                <wp:wrapTopAndBottom/>
                <wp:docPr id="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48895"/>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4C867" id="Freeform 4" o:spid="_x0000_s1026" alt="&quot;&quot;" style="position:absolute;margin-left:70.5pt;margin-top:15.2pt;width:471pt;height:3.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DsigIAAH8FAAAOAAAAZHJzL2Uyb0RvYy54bWysVNtu2zAMfR+wfxD0OGC1naRtYsQphnYd&#10;BnQXoNkHKLIcG5NFTVLidF9fUnZSt0Vfhr0YlHh8eHgRl1eHVrO9cr4BU/DsLOVMGQllY7YF/7W+&#10;/TjnzAdhSqHBqII/KM+vVu/fLTubqwnUoEvlGJIYn3e24HUINk8SL2vVCn8GVhl0VuBaEfDotknp&#10;RIfsrU4maXqRdOBK60Aq7/H2pnfyVeSvKiXDj6ryKjBdcNQW4tfF74a+yWop8q0Ttm7kIEP8g4pW&#10;NAaDnqhuRBBs55pXVG0jHXiowpmENoGqaqSKOWA2Wfoim/taWBVzweJ4eyqT/3+08vv+3v50JN3b&#10;O5C/PVYk6azPTx46eMSwTfcNSuyh2AWIyR4q19KfmAY7xJo+nGqqDoFJvDxfzLPLFEsv0Tebzxfn&#10;VPNE5Mef5c6HLwoikdjf+dC3pEQrFrRkRrQYdY0cVauxOx8SlrKOLWaTY/9OmOwZpmavEZMRghje&#10;IJqOYCk7EqHs7VGYqI9a5cEMYtFigiY/jfWx4KkupByTX2dD5oiizN4Ao0ACT8dgjPsUxOFQvxxn&#10;xxmO86YfZysCaaMYZLKu4LFWrC44FoTuW9irNUREeNE6jPXk1WaM6lmOPUZg70aD4sSunmKT5FFn&#10;Ddw2WsfWakOKLlKcBBLgQTclOePBbTfX2rG9wPc6mWa3fQOR7BnMwc6UkaxWovw82EE0urejtGGO&#10;aXRpHfh8A+UDjrGDfgvg1kKjBveXsw43QMH9n51wijP91eATW2SzGa2MeJidX6IU5saezdgjjESq&#10;ggeOE0DmdejXzM66ZltjpCyma+ATPp+qoTGP76xXNRzwlccyDhuJ1sj4HFFPe3P1CAAA//8DAFBL&#10;AwQUAAYACAAAACEAFYwo/90AAAAKAQAADwAAAGRycy9kb3ducmV2LnhtbEyPwU7DMBBE70j8g7VI&#10;3KiTtqpCiFMhpF4gB2jLfRNv44jYjmK3Sf+e7QmOMzuafVNsZ9uLC42h805BukhAkGu87lyr4HjY&#10;PWUgQkSnsfeOFFwpwLa8vysw135yX3TZx1ZwiQs5KjAxDrmUoTFkMSz8QI5vJz9ajCzHVuoRJy63&#10;vVwmyUZa7Bx/MDjQm6HmZ3+2CobP5+r7MDUfJ6RN1VXvpqqvs1KPD/PrC4hIc/wLww2f0aFkptqf&#10;nQ6iZ71OeUtUsErWIG6BJFuxU7OTpSDLQv6fUP4CAAD//wMAUEsBAi0AFAAGAAgAAAAhALaDOJL+&#10;AAAA4QEAABMAAAAAAAAAAAAAAAAAAAAAAFtDb250ZW50X1R5cGVzXS54bWxQSwECLQAUAAYACAAA&#10;ACEAOP0h/9YAAACUAQAACwAAAAAAAAAAAAAAAAAvAQAAX3JlbHMvLnJlbHNQSwECLQAUAAYACAAA&#10;ACEA3t5Q7IoCAAB/BQAADgAAAAAAAAAAAAAAAAAuAgAAZHJzL2Uyb0RvYy54bWxQSwECLQAUAAYA&#10;CAAAACEAFYwo/90AAAAKAQAADwAAAAAAAAAAAAAAAADkBAAAZHJzL2Rvd25yZXYueG1sUEsFBgAA&#10;AAAEAAQA8wAAAO4FAAAAAA==&#10;" o:allowincell="f" path="m,l9420,e" filled="f" strokecolor="#231f20" strokeweight=".16931mm">
                <v:path arrowok="t" o:connecttype="custom" o:connectlocs="0,0;5981700,0" o:connectangles="0,0"/>
                <w10:wrap type="topAndBottom" anchorx="page"/>
              </v:shape>
            </w:pict>
          </mc:Fallback>
        </mc:AlternateContent>
      </w:r>
    </w:p>
    <w:p w14:paraId="713963FC" w14:textId="77777777" w:rsidR="001F769C" w:rsidRPr="001C68B7" w:rsidRDefault="001F769C" w:rsidP="00665E2D">
      <w:pPr>
        <w:pStyle w:val="BodyText"/>
        <w:widowControl/>
        <w:kinsoku w:val="0"/>
        <w:overflowPunct w:val="0"/>
        <w:spacing w:before="6"/>
        <w:rPr>
          <w:sz w:val="22"/>
          <w:szCs w:val="22"/>
        </w:rPr>
      </w:pPr>
    </w:p>
    <w:p w14:paraId="41BDB6A1" w14:textId="77777777" w:rsidR="001F769C" w:rsidRPr="001C68B7" w:rsidRDefault="001F769C" w:rsidP="00665E2D">
      <w:pPr>
        <w:pStyle w:val="Heading1"/>
        <w:widowControl/>
        <w:kinsoku w:val="0"/>
        <w:overflowPunct w:val="0"/>
        <w:spacing w:before="90"/>
        <w:ind w:left="0" w:firstLine="0"/>
        <w:rPr>
          <w:color w:val="231F20"/>
          <w:sz w:val="22"/>
          <w:szCs w:val="22"/>
        </w:rPr>
      </w:pPr>
      <w:r w:rsidRPr="001C68B7">
        <w:rPr>
          <w:color w:val="231F20"/>
          <w:sz w:val="22"/>
          <w:szCs w:val="22"/>
        </w:rPr>
        <w:t>Outline of Contents:</w:t>
      </w:r>
    </w:p>
    <w:p w14:paraId="26141089" w14:textId="77777777" w:rsidR="001F769C" w:rsidRPr="001C68B7" w:rsidRDefault="001F769C" w:rsidP="00665E2D">
      <w:pPr>
        <w:pStyle w:val="BodyText"/>
        <w:widowControl/>
        <w:kinsoku w:val="0"/>
        <w:overflowPunct w:val="0"/>
        <w:spacing w:before="8"/>
        <w:rPr>
          <w:b/>
          <w:bCs/>
          <w:sz w:val="22"/>
          <w:szCs w:val="22"/>
        </w:rPr>
      </w:pPr>
    </w:p>
    <w:p w14:paraId="6ACB2DA3" w14:textId="5C1AF8C8" w:rsidR="001F769C" w:rsidRPr="001C68B7" w:rsidRDefault="00BE76EA" w:rsidP="00665E2D">
      <w:pPr>
        <w:widowControl/>
        <w:tabs>
          <w:tab w:val="left" w:pos="720"/>
        </w:tabs>
        <w:kinsoku w:val="0"/>
        <w:overflowPunct w:val="0"/>
        <w:rPr>
          <w:color w:val="231F20"/>
          <w:sz w:val="22"/>
          <w:szCs w:val="22"/>
        </w:rPr>
      </w:pPr>
      <w:r w:rsidRPr="001C68B7">
        <w:rPr>
          <w:color w:val="231F20"/>
          <w:sz w:val="22"/>
          <w:szCs w:val="22"/>
        </w:rPr>
        <w:t>.01</w:t>
      </w:r>
      <w:r w:rsidRPr="001C68B7">
        <w:rPr>
          <w:color w:val="231F20"/>
          <w:sz w:val="22"/>
          <w:szCs w:val="22"/>
        </w:rPr>
        <w:tab/>
      </w:r>
      <w:r w:rsidR="001F769C" w:rsidRPr="001C68B7">
        <w:rPr>
          <w:color w:val="231F20"/>
          <w:sz w:val="22"/>
          <w:szCs w:val="22"/>
        </w:rPr>
        <w:t>General</w:t>
      </w:r>
      <w:r w:rsidR="00401606" w:rsidRPr="001C68B7">
        <w:rPr>
          <w:color w:val="231F20"/>
          <w:sz w:val="22"/>
          <w:szCs w:val="22"/>
        </w:rPr>
        <w:t xml:space="preserve"> qualifications</w:t>
      </w:r>
    </w:p>
    <w:p w14:paraId="5353F20A" w14:textId="365B0075" w:rsidR="00A64490" w:rsidRPr="001C68B7" w:rsidRDefault="00BE76EA" w:rsidP="00665E2D">
      <w:pPr>
        <w:widowControl/>
        <w:tabs>
          <w:tab w:val="left" w:pos="720"/>
        </w:tabs>
        <w:kinsoku w:val="0"/>
        <w:overflowPunct w:val="0"/>
        <w:ind w:left="720" w:hanging="720"/>
        <w:rPr>
          <w:color w:val="231F20"/>
          <w:sz w:val="22"/>
          <w:szCs w:val="22"/>
        </w:rPr>
      </w:pPr>
      <w:r w:rsidRPr="001C68B7">
        <w:rPr>
          <w:color w:val="231F20"/>
          <w:sz w:val="22"/>
          <w:szCs w:val="22"/>
        </w:rPr>
        <w:t>.02</w:t>
      </w:r>
      <w:r w:rsidRPr="001C68B7">
        <w:rPr>
          <w:color w:val="231F20"/>
          <w:sz w:val="22"/>
          <w:szCs w:val="22"/>
        </w:rPr>
        <w:tab/>
      </w:r>
      <w:r w:rsidR="00A64490" w:rsidRPr="001C68B7">
        <w:rPr>
          <w:color w:val="231F20"/>
          <w:sz w:val="22"/>
          <w:szCs w:val="22"/>
        </w:rPr>
        <w:t xml:space="preserve">Credit </w:t>
      </w:r>
      <w:r w:rsidR="00AF4C0E" w:rsidRPr="001C68B7">
        <w:rPr>
          <w:color w:val="231F20"/>
          <w:sz w:val="22"/>
          <w:szCs w:val="22"/>
        </w:rPr>
        <w:t>r</w:t>
      </w:r>
      <w:r w:rsidR="00A64490" w:rsidRPr="001C68B7">
        <w:rPr>
          <w:color w:val="231F20"/>
          <w:sz w:val="22"/>
          <w:szCs w:val="22"/>
        </w:rPr>
        <w:t>efundability</w:t>
      </w:r>
    </w:p>
    <w:p w14:paraId="0FA2A634" w14:textId="03242519" w:rsidR="001F769C" w:rsidRPr="001C68B7" w:rsidRDefault="00A64490" w:rsidP="00665E2D">
      <w:pPr>
        <w:widowControl/>
        <w:tabs>
          <w:tab w:val="left" w:pos="720"/>
        </w:tabs>
        <w:kinsoku w:val="0"/>
        <w:overflowPunct w:val="0"/>
        <w:ind w:left="720" w:hanging="720"/>
        <w:rPr>
          <w:color w:val="231F20"/>
          <w:sz w:val="22"/>
          <w:szCs w:val="22"/>
        </w:rPr>
      </w:pPr>
      <w:r w:rsidRPr="001C68B7">
        <w:rPr>
          <w:color w:val="231F20"/>
          <w:sz w:val="22"/>
          <w:szCs w:val="22"/>
        </w:rPr>
        <w:t>.03</w:t>
      </w:r>
      <w:r w:rsidRPr="001C68B7">
        <w:rPr>
          <w:color w:val="231F20"/>
          <w:sz w:val="22"/>
          <w:szCs w:val="22"/>
        </w:rPr>
        <w:tab/>
      </w:r>
      <w:r w:rsidR="00E64583" w:rsidRPr="001C68B7">
        <w:rPr>
          <w:color w:val="231F20"/>
          <w:sz w:val="22"/>
          <w:szCs w:val="22"/>
        </w:rPr>
        <w:t>STEM</w:t>
      </w:r>
      <w:r w:rsidR="008C4DC9" w:rsidRPr="001C68B7">
        <w:rPr>
          <w:color w:val="231F20"/>
          <w:sz w:val="22"/>
          <w:szCs w:val="22"/>
        </w:rPr>
        <w:t xml:space="preserve"> – </w:t>
      </w:r>
      <w:r w:rsidR="000A2508" w:rsidRPr="001C68B7">
        <w:rPr>
          <w:color w:val="231F20"/>
          <w:sz w:val="22"/>
          <w:szCs w:val="22"/>
        </w:rPr>
        <w:t xml:space="preserve">Definition applicable to degrees </w:t>
      </w:r>
      <w:r w:rsidR="00ED6CE9" w:rsidRPr="001C68B7">
        <w:rPr>
          <w:color w:val="231F20"/>
          <w:sz w:val="22"/>
          <w:szCs w:val="22"/>
        </w:rPr>
        <w:t>awarded</w:t>
      </w:r>
      <w:r w:rsidR="000A2508" w:rsidRPr="001C68B7">
        <w:rPr>
          <w:color w:val="231F20"/>
          <w:sz w:val="22"/>
          <w:szCs w:val="22"/>
        </w:rPr>
        <w:t xml:space="preserve"> </w:t>
      </w:r>
      <w:r w:rsidR="00142D18" w:rsidRPr="001C68B7">
        <w:rPr>
          <w:color w:val="231F20"/>
          <w:sz w:val="22"/>
          <w:szCs w:val="22"/>
        </w:rPr>
        <w:t>prior to</w:t>
      </w:r>
      <w:r w:rsidR="000A2508" w:rsidRPr="001C68B7">
        <w:rPr>
          <w:color w:val="231F20"/>
          <w:sz w:val="22"/>
          <w:szCs w:val="22"/>
        </w:rPr>
        <w:t xml:space="preserve"> January 1, 2020</w:t>
      </w:r>
    </w:p>
    <w:p w14:paraId="6DCEC03A" w14:textId="3376FF8C" w:rsidR="001F769C" w:rsidRPr="001C68B7" w:rsidRDefault="00A64490" w:rsidP="00665E2D">
      <w:pPr>
        <w:widowControl/>
        <w:tabs>
          <w:tab w:val="left" w:pos="720"/>
        </w:tabs>
        <w:kinsoku w:val="0"/>
        <w:overflowPunct w:val="0"/>
        <w:ind w:left="720" w:hanging="720"/>
        <w:rPr>
          <w:color w:val="231F20"/>
          <w:sz w:val="22"/>
          <w:szCs w:val="22"/>
        </w:rPr>
      </w:pPr>
      <w:r w:rsidRPr="001C68B7">
        <w:rPr>
          <w:color w:val="231F20"/>
          <w:sz w:val="22"/>
          <w:szCs w:val="22"/>
        </w:rPr>
        <w:t>.04</w:t>
      </w:r>
      <w:r w:rsidR="00BE76EA" w:rsidRPr="001C68B7">
        <w:rPr>
          <w:color w:val="231F20"/>
          <w:sz w:val="22"/>
          <w:szCs w:val="22"/>
        </w:rPr>
        <w:tab/>
      </w:r>
      <w:r w:rsidR="008C4DC9" w:rsidRPr="001C68B7">
        <w:rPr>
          <w:color w:val="231F20"/>
          <w:sz w:val="22"/>
          <w:szCs w:val="22"/>
        </w:rPr>
        <w:t>S</w:t>
      </w:r>
      <w:r w:rsidR="00210886" w:rsidRPr="001C68B7">
        <w:rPr>
          <w:color w:val="231F20"/>
          <w:sz w:val="22"/>
          <w:szCs w:val="22"/>
        </w:rPr>
        <w:t>TEM</w:t>
      </w:r>
      <w:r w:rsidR="008C4DC9" w:rsidRPr="001C68B7">
        <w:rPr>
          <w:sz w:val="22"/>
          <w:szCs w:val="22"/>
        </w:rPr>
        <w:t xml:space="preserve"> </w:t>
      </w:r>
      <w:r w:rsidR="008C4DC9" w:rsidRPr="001C68B7">
        <w:rPr>
          <w:color w:val="231F20"/>
          <w:sz w:val="22"/>
          <w:szCs w:val="22"/>
        </w:rPr>
        <w:t xml:space="preserve">– </w:t>
      </w:r>
      <w:r w:rsidR="000A2508" w:rsidRPr="001C68B7">
        <w:rPr>
          <w:color w:val="231F20"/>
          <w:sz w:val="22"/>
          <w:szCs w:val="22"/>
        </w:rPr>
        <w:t xml:space="preserve">Definition applicable to degrees </w:t>
      </w:r>
      <w:r w:rsidR="00ED6CE9" w:rsidRPr="001C68B7">
        <w:rPr>
          <w:color w:val="231F20"/>
          <w:sz w:val="22"/>
          <w:szCs w:val="22"/>
        </w:rPr>
        <w:t>award</w:t>
      </w:r>
      <w:r w:rsidR="000A2508" w:rsidRPr="001C68B7">
        <w:rPr>
          <w:color w:val="231F20"/>
          <w:sz w:val="22"/>
          <w:szCs w:val="22"/>
        </w:rPr>
        <w:t>ed on or after January 1, 2020</w:t>
      </w:r>
    </w:p>
    <w:p w14:paraId="2FB158C6" w14:textId="090106C7" w:rsidR="001F769C" w:rsidRPr="001C68B7" w:rsidRDefault="00A64490" w:rsidP="00665E2D">
      <w:pPr>
        <w:widowControl/>
        <w:tabs>
          <w:tab w:val="left" w:pos="720"/>
        </w:tabs>
        <w:kinsoku w:val="0"/>
        <w:overflowPunct w:val="0"/>
        <w:ind w:left="1"/>
        <w:rPr>
          <w:color w:val="231F20"/>
          <w:sz w:val="22"/>
          <w:szCs w:val="22"/>
        </w:rPr>
      </w:pPr>
      <w:r w:rsidRPr="001C68B7">
        <w:rPr>
          <w:color w:val="231F20"/>
          <w:sz w:val="22"/>
          <w:szCs w:val="22"/>
        </w:rPr>
        <w:t>.05</w:t>
      </w:r>
      <w:r w:rsidR="00BE76EA" w:rsidRPr="001C68B7">
        <w:rPr>
          <w:color w:val="231F20"/>
          <w:sz w:val="22"/>
          <w:szCs w:val="22"/>
        </w:rPr>
        <w:tab/>
      </w:r>
      <w:r w:rsidR="00A6600A" w:rsidRPr="001C68B7">
        <w:rPr>
          <w:color w:val="231F20"/>
          <w:sz w:val="22"/>
          <w:szCs w:val="22"/>
        </w:rPr>
        <w:t xml:space="preserve">Bachelor’s and </w:t>
      </w:r>
      <w:r w:rsidR="00A6600A" w:rsidRPr="001C68B7">
        <w:rPr>
          <w:rFonts w:eastAsia="Times New Roman"/>
          <w:color w:val="231F20"/>
          <w:sz w:val="22"/>
          <w:szCs w:val="22"/>
        </w:rPr>
        <w:t>graduate</w:t>
      </w:r>
      <w:r w:rsidR="00A6600A" w:rsidRPr="001C68B7">
        <w:rPr>
          <w:color w:val="231F20"/>
          <w:sz w:val="22"/>
          <w:szCs w:val="22"/>
        </w:rPr>
        <w:t xml:space="preserve"> degrees awarded</w:t>
      </w:r>
      <w:r w:rsidR="00A6600A" w:rsidRPr="001C68B7">
        <w:rPr>
          <w:color w:val="231F20"/>
          <w:spacing w:val="-4"/>
          <w:sz w:val="22"/>
          <w:szCs w:val="22"/>
        </w:rPr>
        <w:t xml:space="preserve"> </w:t>
      </w:r>
      <w:r w:rsidR="00A6600A" w:rsidRPr="001C68B7">
        <w:rPr>
          <w:color w:val="231F20"/>
          <w:sz w:val="22"/>
          <w:szCs w:val="22"/>
        </w:rPr>
        <w:t>simultaneously</w:t>
      </w:r>
    </w:p>
    <w:p w14:paraId="22836335" w14:textId="5C47BF03" w:rsidR="0034151D" w:rsidRPr="001C68B7" w:rsidRDefault="00E7414D" w:rsidP="00665E2D">
      <w:pPr>
        <w:widowControl/>
        <w:tabs>
          <w:tab w:val="left" w:pos="720"/>
        </w:tabs>
        <w:kinsoku w:val="0"/>
        <w:overflowPunct w:val="0"/>
        <w:rPr>
          <w:color w:val="231F20"/>
          <w:sz w:val="22"/>
          <w:szCs w:val="22"/>
        </w:rPr>
      </w:pPr>
      <w:r w:rsidRPr="001C68B7">
        <w:rPr>
          <w:color w:val="231F20"/>
          <w:sz w:val="22"/>
          <w:szCs w:val="22"/>
        </w:rPr>
        <w:t>.0</w:t>
      </w:r>
      <w:r w:rsidR="00A64490" w:rsidRPr="001C68B7">
        <w:rPr>
          <w:color w:val="231F20"/>
          <w:sz w:val="22"/>
          <w:szCs w:val="22"/>
        </w:rPr>
        <w:t>6</w:t>
      </w:r>
      <w:r w:rsidRPr="001C68B7">
        <w:rPr>
          <w:color w:val="231F20"/>
          <w:sz w:val="22"/>
          <w:szCs w:val="22"/>
        </w:rPr>
        <w:tab/>
      </w:r>
      <w:r w:rsidR="0034151D" w:rsidRPr="001C68B7">
        <w:rPr>
          <w:color w:val="231F20"/>
          <w:sz w:val="22"/>
          <w:szCs w:val="22"/>
        </w:rPr>
        <w:t>Credit allowed in the event of forbearance or deferment</w:t>
      </w:r>
    </w:p>
    <w:p w14:paraId="127CB0C0" w14:textId="59C3FFAB" w:rsidR="00CF6499" w:rsidRPr="001C68B7" w:rsidRDefault="00E7414D" w:rsidP="00665E2D">
      <w:pPr>
        <w:widowControl/>
        <w:tabs>
          <w:tab w:val="left" w:pos="720"/>
        </w:tabs>
        <w:kinsoku w:val="0"/>
        <w:overflowPunct w:val="0"/>
        <w:rPr>
          <w:color w:val="231F20"/>
          <w:sz w:val="22"/>
          <w:szCs w:val="22"/>
        </w:rPr>
      </w:pPr>
      <w:r w:rsidRPr="001C68B7">
        <w:rPr>
          <w:color w:val="231F20"/>
          <w:sz w:val="22"/>
          <w:szCs w:val="22"/>
        </w:rPr>
        <w:t>.0</w:t>
      </w:r>
      <w:r w:rsidR="00A64490" w:rsidRPr="001C68B7">
        <w:rPr>
          <w:color w:val="231F20"/>
          <w:sz w:val="22"/>
          <w:szCs w:val="22"/>
        </w:rPr>
        <w:t>7</w:t>
      </w:r>
      <w:r w:rsidRPr="001C68B7">
        <w:rPr>
          <w:color w:val="231F20"/>
          <w:sz w:val="22"/>
          <w:szCs w:val="22"/>
        </w:rPr>
        <w:tab/>
      </w:r>
      <w:r w:rsidR="00CF6499" w:rsidRPr="001C68B7">
        <w:rPr>
          <w:color w:val="231F20"/>
          <w:sz w:val="22"/>
          <w:szCs w:val="22"/>
        </w:rPr>
        <w:t>Regional accrediting association</w:t>
      </w:r>
    </w:p>
    <w:p w14:paraId="41A76664" w14:textId="7DF8BD1D" w:rsidR="001F769C" w:rsidRPr="001C68B7" w:rsidRDefault="00E7414D" w:rsidP="00665E2D">
      <w:pPr>
        <w:widowControl/>
        <w:tabs>
          <w:tab w:val="left" w:pos="720"/>
        </w:tabs>
        <w:kinsoku w:val="0"/>
        <w:overflowPunct w:val="0"/>
        <w:rPr>
          <w:color w:val="231F20"/>
          <w:sz w:val="22"/>
          <w:szCs w:val="22"/>
        </w:rPr>
      </w:pPr>
      <w:r w:rsidRPr="001C68B7">
        <w:rPr>
          <w:color w:val="231F20"/>
          <w:sz w:val="22"/>
          <w:szCs w:val="22"/>
        </w:rPr>
        <w:t>.0</w:t>
      </w:r>
      <w:r w:rsidR="00A64490" w:rsidRPr="001C68B7">
        <w:rPr>
          <w:color w:val="231F20"/>
          <w:sz w:val="22"/>
          <w:szCs w:val="22"/>
        </w:rPr>
        <w:t>8</w:t>
      </w:r>
      <w:r w:rsidRPr="001C68B7">
        <w:rPr>
          <w:color w:val="231F20"/>
          <w:sz w:val="22"/>
          <w:szCs w:val="22"/>
        </w:rPr>
        <w:tab/>
      </w:r>
      <w:r w:rsidR="001F769C" w:rsidRPr="001C68B7">
        <w:rPr>
          <w:color w:val="231F20"/>
          <w:sz w:val="22"/>
          <w:szCs w:val="22"/>
        </w:rPr>
        <w:t>Application</w:t>
      </w:r>
    </w:p>
    <w:p w14:paraId="4E0FE896" w14:textId="77E29D62" w:rsidR="001F769C" w:rsidRPr="001C68B7" w:rsidRDefault="007078C7" w:rsidP="00665E2D">
      <w:pPr>
        <w:pStyle w:val="BodyText"/>
        <w:widowControl/>
        <w:kinsoku w:val="0"/>
        <w:overflowPunct w:val="0"/>
        <w:spacing w:before="6"/>
        <w:rPr>
          <w:sz w:val="22"/>
          <w:szCs w:val="22"/>
        </w:rPr>
      </w:pPr>
      <w:r w:rsidRPr="001C68B7">
        <w:rPr>
          <w:noProof/>
          <w:sz w:val="22"/>
          <w:szCs w:val="22"/>
        </w:rPr>
        <mc:AlternateContent>
          <mc:Choice Requires="wps">
            <w:drawing>
              <wp:anchor distT="0" distB="0" distL="0" distR="0" simplePos="0" relativeHeight="251660288" behindDoc="0" locked="0" layoutInCell="0" allowOverlap="1" wp14:anchorId="19FF2E85" wp14:editId="7F7072EE">
                <wp:simplePos x="0" y="0"/>
                <wp:positionH relativeFrom="page">
                  <wp:posOffset>895350</wp:posOffset>
                </wp:positionH>
                <wp:positionV relativeFrom="paragraph">
                  <wp:posOffset>192405</wp:posOffset>
                </wp:positionV>
                <wp:extent cx="5981700" cy="12700"/>
                <wp:effectExtent l="0" t="0" r="0" b="0"/>
                <wp:wrapTopAndBottom/>
                <wp:docPr id="2"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A33949" id="Freeform 5" o:spid="_x0000_s1026" alt="&quot;&quot;"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pt,15.15pt,541.5pt,15.15pt"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wOiAIAAH8FAAAOAAAAZHJzL2Uyb0RvYy54bWysVNtu2zAMfR+wfxD0OGC1naSXGHWKoV2G&#10;Ad0FaPYBiizHxmRRk5Q43deXlJ3EbdGXYS8GJR4fHl7E65t9q9lOOd+AKXh2lnKmjISyMZuC/1ot&#10;P15x5oMwpdBgVMEflec3i/fvrjubqwnUoEvlGJIYn3e24HUINk8SL2vVCn8GVhl0VuBaEfDoNknp&#10;RIfsrU4maXqRdOBK60Aq7/H2rnfyReSvKiXDj6ryKjBdcNQW4tfF75q+yeJa5BsnbN3IQYb4BxWt&#10;aAwGPVLdiSDY1jWvqNpGOvBQhTMJbQJV1UgVc8BssvRFNg+1sCrmgsXx9lgm//9o5ffdg/3pSLq3&#10;9yB/e6xI0lmfHz108Ihh6+4blNhDsQ0Qk91XrqU/MQ22jzV9PNZU7QOTeHk+v8ouUyy9RF82IZMi&#10;iPzws9z68EVBJBK7ex/6lpRoxYKWzIgWo66Qo2o1dudDwlLWsflscujfEZM9w9TsNWIyQhDDG0TT&#10;ESxlByKUvTkIE/VBq9ybQSxaTNDkp7E+FjzVhZRj8qtsyBxRlNkbYBRI4OkYjHFPQRwO9ctxdpzh&#10;OK/7cbYikDaKQSbrCh5rxeqCY0HovoWdWkFEhBetw1gnrzZjVM9y6DECezcaFCd29RibJI86a2DZ&#10;aB1bqw0pukjnF1GKB92U5CQ13m3Wt9qxncD3Oplmy76BSPYM5mBrykhWK1F+HuwgGt3bUdowxzS6&#10;tA58vobyEcfYQb8FcGuhUYP7y1mHG6Dg/s9WOMWZ/mrwic2z2YxWRjzMzi9RCnNjz3rsEUYiVcED&#10;xwkg8zb0a2ZrXbOpMVIW0zXwCZ9P1dCYx3fWqxoO+MpjGYeNRGtkfI6o095cPAEAAP//AwBQSwME&#10;FAAGAAgAAAAhAFpwUMDeAAAACgEAAA8AAABkcnMvZG93bnJldi54bWxMj8FOwzAQRO9I/IO1SNyo&#10;3bpUVYhToRCQOBUC4uzGbhIRr4PttuHvuz3BcWZHs2/yzeQGdrQh9h4VzGcCmMXGmx5bBZ8fz3dr&#10;YDFpNHrwaBX82gib4voq15nxJ3y3xzq1jEowZlpBl9KYcR6bzjodZ360SLe9D04nkqHlJugTlbuB&#10;L4RYcad7pA+dHm3Z2ea7PjgF+/uv6m31tHwtf8oXWVVj0Ns6KHV7Mz0+AEt2Sn9huOATOhTEtPMH&#10;NJENpJdz2pIUSCGBXQJiLcnZkbOQwIuc/59QnAEAAP//AwBQSwECLQAUAAYACAAAACEAtoM4kv4A&#10;AADhAQAAEwAAAAAAAAAAAAAAAAAAAAAAW0NvbnRlbnRfVHlwZXNdLnhtbFBLAQItABQABgAIAAAA&#10;IQA4/SH/1gAAAJQBAAALAAAAAAAAAAAAAAAAAC8BAABfcmVscy8ucmVsc1BLAQItABQABgAIAAAA&#10;IQA3wfwOiAIAAH8FAAAOAAAAAAAAAAAAAAAAAC4CAABkcnMvZTJvRG9jLnhtbFBLAQItABQABgAI&#10;AAAAIQBacFDA3gAAAAoBAAAPAAAAAAAAAAAAAAAAAOIEAABkcnMvZG93bnJldi54bWxQSwUGAAAA&#10;AAQABADzAAAA7QUAAAAA&#10;" o:allowincell="f" filled="f" strokecolor="#231f20" strokeweight=".48pt">
                <v:path arrowok="t" o:connecttype="custom" o:connectlocs="0,0;5981700,0" o:connectangles="0,0"/>
                <w10:wrap type="topAndBottom" anchorx="page"/>
              </v:polyline>
            </w:pict>
          </mc:Fallback>
        </mc:AlternateContent>
      </w:r>
    </w:p>
    <w:p w14:paraId="535AAFA9" w14:textId="77777777" w:rsidR="001F769C" w:rsidRPr="001C68B7" w:rsidRDefault="001F769C" w:rsidP="00665E2D">
      <w:pPr>
        <w:pStyle w:val="BodyText"/>
        <w:widowControl/>
        <w:kinsoku w:val="0"/>
        <w:overflowPunct w:val="0"/>
        <w:spacing w:before="6"/>
        <w:rPr>
          <w:sz w:val="22"/>
          <w:szCs w:val="22"/>
        </w:rPr>
      </w:pPr>
    </w:p>
    <w:p w14:paraId="5911D92F" w14:textId="5778F5CA" w:rsidR="001F769C" w:rsidRPr="001C68B7" w:rsidRDefault="00C23DE2" w:rsidP="00665E2D">
      <w:pPr>
        <w:pStyle w:val="Heading1"/>
        <w:widowControl/>
        <w:kinsoku w:val="0"/>
        <w:overflowPunct w:val="0"/>
        <w:spacing w:before="90"/>
        <w:ind w:hanging="140"/>
        <w:rPr>
          <w:color w:val="231F20"/>
          <w:sz w:val="22"/>
          <w:szCs w:val="22"/>
        </w:rPr>
      </w:pPr>
      <w:r w:rsidRPr="001C68B7">
        <w:rPr>
          <w:color w:val="231F20"/>
          <w:sz w:val="22"/>
          <w:szCs w:val="22"/>
        </w:rPr>
        <w:t>.01</w:t>
      </w:r>
      <w:r w:rsidRPr="001C68B7">
        <w:rPr>
          <w:color w:val="231F20"/>
          <w:sz w:val="22"/>
          <w:szCs w:val="22"/>
        </w:rPr>
        <w:tab/>
      </w:r>
      <w:r w:rsidR="001F769C" w:rsidRPr="001C68B7">
        <w:rPr>
          <w:color w:val="231F20"/>
          <w:sz w:val="22"/>
          <w:szCs w:val="22"/>
        </w:rPr>
        <w:t>General</w:t>
      </w:r>
      <w:r w:rsidR="00401606" w:rsidRPr="001C68B7">
        <w:rPr>
          <w:color w:val="231F20"/>
          <w:sz w:val="22"/>
          <w:szCs w:val="22"/>
        </w:rPr>
        <w:t xml:space="preserve"> qualifications</w:t>
      </w:r>
    </w:p>
    <w:p w14:paraId="1CC5C468" w14:textId="77777777" w:rsidR="001F769C" w:rsidRPr="001C68B7" w:rsidRDefault="001F769C" w:rsidP="00665E2D">
      <w:pPr>
        <w:pStyle w:val="BodyText"/>
        <w:widowControl/>
        <w:kinsoku w:val="0"/>
        <w:overflowPunct w:val="0"/>
        <w:spacing w:before="8"/>
        <w:rPr>
          <w:b/>
          <w:bCs/>
          <w:sz w:val="22"/>
          <w:szCs w:val="22"/>
        </w:rPr>
      </w:pPr>
    </w:p>
    <w:p w14:paraId="723C4FD1" w14:textId="4463BE6E" w:rsidR="004E4855" w:rsidRPr="001C68B7" w:rsidRDefault="001F769C" w:rsidP="00665E2D">
      <w:pPr>
        <w:pStyle w:val="BodyText"/>
        <w:widowControl/>
        <w:kinsoku w:val="0"/>
        <w:overflowPunct w:val="0"/>
        <w:ind w:left="720"/>
        <w:rPr>
          <w:color w:val="231F20"/>
          <w:sz w:val="22"/>
          <w:szCs w:val="22"/>
        </w:rPr>
      </w:pPr>
      <w:r w:rsidRPr="001C68B7">
        <w:rPr>
          <w:color w:val="231F20"/>
          <w:sz w:val="22"/>
          <w:szCs w:val="22"/>
        </w:rPr>
        <w:t xml:space="preserve">A taxpayer who is a qualified individual or the employer of a qualified individual </w:t>
      </w:r>
      <w:r w:rsidR="000C3496" w:rsidRPr="001C68B7">
        <w:rPr>
          <w:sz w:val="22"/>
          <w:szCs w:val="22"/>
        </w:rPr>
        <w:t xml:space="preserve">under 36 M.R.S. §5217-D </w:t>
      </w:r>
      <w:r w:rsidRPr="001C68B7">
        <w:rPr>
          <w:color w:val="231F20"/>
          <w:sz w:val="22"/>
          <w:szCs w:val="22"/>
        </w:rPr>
        <w:t>may claim the Maine income tax credit for educational opportunity for certain educational loan payments related to the award of certain associate</w:t>
      </w:r>
      <w:r w:rsidR="00425DC2" w:rsidRPr="001C68B7">
        <w:rPr>
          <w:color w:val="231F20"/>
          <w:sz w:val="22"/>
          <w:szCs w:val="22"/>
        </w:rPr>
        <w:t>,</w:t>
      </w:r>
      <w:r w:rsidRPr="001C68B7">
        <w:rPr>
          <w:color w:val="231F20"/>
          <w:sz w:val="22"/>
          <w:szCs w:val="22"/>
        </w:rPr>
        <w:t xml:space="preserve"> bachelor’s</w:t>
      </w:r>
      <w:r w:rsidR="000C3496" w:rsidRPr="001C68B7">
        <w:rPr>
          <w:color w:val="231F20"/>
          <w:sz w:val="22"/>
          <w:szCs w:val="22"/>
        </w:rPr>
        <w:t>, or graduate</w:t>
      </w:r>
      <w:r w:rsidRPr="001C68B7">
        <w:rPr>
          <w:color w:val="231F20"/>
          <w:sz w:val="22"/>
          <w:szCs w:val="22"/>
        </w:rPr>
        <w:t xml:space="preserve"> degrees.</w:t>
      </w:r>
    </w:p>
    <w:p w14:paraId="7FA5CD86" w14:textId="61B51F18" w:rsidR="004E4855" w:rsidRPr="001C68B7" w:rsidRDefault="004E4855" w:rsidP="00665E2D">
      <w:pPr>
        <w:pStyle w:val="BodyText"/>
        <w:widowControl/>
        <w:kinsoku w:val="0"/>
        <w:overflowPunct w:val="0"/>
        <w:rPr>
          <w:color w:val="231F20"/>
          <w:sz w:val="22"/>
          <w:szCs w:val="22"/>
        </w:rPr>
      </w:pPr>
    </w:p>
    <w:p w14:paraId="7C76D327" w14:textId="758F6D89" w:rsidR="004E4855" w:rsidRPr="001C68B7" w:rsidRDefault="004E4855" w:rsidP="00665E2D">
      <w:pPr>
        <w:pStyle w:val="BodyText"/>
        <w:widowControl/>
        <w:kinsoku w:val="0"/>
        <w:overflowPunct w:val="0"/>
        <w:rPr>
          <w:color w:val="231F20"/>
          <w:sz w:val="22"/>
          <w:szCs w:val="22"/>
        </w:rPr>
      </w:pPr>
    </w:p>
    <w:p w14:paraId="1A6A100A" w14:textId="5C2D6411" w:rsidR="004E4855" w:rsidRPr="001C68B7" w:rsidRDefault="004E4855" w:rsidP="00665E2D">
      <w:pPr>
        <w:pStyle w:val="BodyText"/>
        <w:widowControl/>
        <w:kinsoku w:val="0"/>
        <w:overflowPunct w:val="0"/>
        <w:rPr>
          <w:b/>
          <w:bCs/>
          <w:color w:val="231F20"/>
          <w:sz w:val="22"/>
          <w:szCs w:val="22"/>
        </w:rPr>
      </w:pPr>
      <w:r w:rsidRPr="001C68B7">
        <w:rPr>
          <w:b/>
          <w:bCs/>
          <w:color w:val="231F20"/>
          <w:sz w:val="22"/>
          <w:szCs w:val="22"/>
        </w:rPr>
        <w:t>.02</w:t>
      </w:r>
      <w:r w:rsidRPr="001C68B7">
        <w:rPr>
          <w:b/>
          <w:bCs/>
          <w:color w:val="231F20"/>
          <w:sz w:val="22"/>
          <w:szCs w:val="22"/>
        </w:rPr>
        <w:tab/>
        <w:t xml:space="preserve">Credit </w:t>
      </w:r>
      <w:r w:rsidR="00AF4C0E" w:rsidRPr="001C68B7">
        <w:rPr>
          <w:b/>
          <w:bCs/>
          <w:color w:val="231F20"/>
          <w:sz w:val="22"/>
          <w:szCs w:val="22"/>
        </w:rPr>
        <w:t>r</w:t>
      </w:r>
      <w:r w:rsidRPr="001C68B7">
        <w:rPr>
          <w:b/>
          <w:bCs/>
          <w:color w:val="231F20"/>
          <w:sz w:val="22"/>
          <w:szCs w:val="22"/>
        </w:rPr>
        <w:t>efundability</w:t>
      </w:r>
    </w:p>
    <w:p w14:paraId="286C3090" w14:textId="77777777" w:rsidR="004E4855" w:rsidRPr="001C68B7" w:rsidRDefault="004E4855" w:rsidP="00665E2D">
      <w:pPr>
        <w:pStyle w:val="BodyText"/>
        <w:widowControl/>
        <w:kinsoku w:val="0"/>
        <w:overflowPunct w:val="0"/>
        <w:rPr>
          <w:color w:val="231F20"/>
          <w:sz w:val="22"/>
          <w:szCs w:val="22"/>
        </w:rPr>
      </w:pPr>
    </w:p>
    <w:p w14:paraId="6A0C8592" w14:textId="3030521C" w:rsidR="001F769C" w:rsidRPr="001C68B7" w:rsidRDefault="001F769C" w:rsidP="00665E2D">
      <w:pPr>
        <w:pStyle w:val="BodyText"/>
        <w:widowControl/>
        <w:kinsoku w:val="0"/>
        <w:overflowPunct w:val="0"/>
        <w:ind w:left="720"/>
        <w:rPr>
          <w:color w:val="231F20"/>
          <w:sz w:val="22"/>
          <w:szCs w:val="22"/>
        </w:rPr>
      </w:pPr>
      <w:r w:rsidRPr="001C68B7">
        <w:rPr>
          <w:color w:val="231F20"/>
          <w:sz w:val="22"/>
          <w:szCs w:val="22"/>
        </w:rPr>
        <w:t xml:space="preserve">The credit allowed to a qualified individual is refundable </w:t>
      </w:r>
      <w:r w:rsidR="006D009D" w:rsidRPr="001C68B7">
        <w:rPr>
          <w:color w:val="231F20"/>
          <w:sz w:val="22"/>
          <w:szCs w:val="22"/>
        </w:rPr>
        <w:t>if the credit is based on loans included in the financial aid package acquired to obtain</w:t>
      </w:r>
      <w:r w:rsidRPr="001C68B7">
        <w:rPr>
          <w:color w:val="231F20"/>
          <w:sz w:val="22"/>
          <w:szCs w:val="22"/>
        </w:rPr>
        <w:t xml:space="preserve"> </w:t>
      </w:r>
      <w:r w:rsidR="000B25E8" w:rsidRPr="001C68B7">
        <w:rPr>
          <w:color w:val="231F20"/>
          <w:sz w:val="22"/>
          <w:szCs w:val="22"/>
        </w:rPr>
        <w:t xml:space="preserve">(1) </w:t>
      </w:r>
      <w:r w:rsidR="00EA3246" w:rsidRPr="001C68B7">
        <w:rPr>
          <w:color w:val="231F20"/>
          <w:sz w:val="22"/>
          <w:szCs w:val="22"/>
        </w:rPr>
        <w:t xml:space="preserve">for tax years beginning on or after January 1, 2013, </w:t>
      </w:r>
      <w:r w:rsidRPr="001C68B7">
        <w:rPr>
          <w:color w:val="231F20"/>
          <w:sz w:val="22"/>
          <w:szCs w:val="22"/>
        </w:rPr>
        <w:t xml:space="preserve">an associate degree or bachelor’s degree in </w:t>
      </w:r>
      <w:r w:rsidR="00C03898" w:rsidRPr="001C68B7">
        <w:rPr>
          <w:color w:val="231F20"/>
          <w:sz w:val="22"/>
          <w:szCs w:val="22"/>
        </w:rPr>
        <w:t>STEM</w:t>
      </w:r>
      <w:r w:rsidR="00356E72" w:rsidRPr="001C68B7">
        <w:rPr>
          <w:color w:val="231F20"/>
          <w:sz w:val="22"/>
          <w:szCs w:val="22"/>
        </w:rPr>
        <w:t>, or (2) for tax years beginning on or after January 1, 2016, an associate degree</w:t>
      </w:r>
      <w:r w:rsidR="0050087D" w:rsidRPr="001C68B7">
        <w:rPr>
          <w:color w:val="231F20"/>
          <w:sz w:val="22"/>
          <w:szCs w:val="22"/>
        </w:rPr>
        <w:t xml:space="preserve"> in any field of study</w:t>
      </w:r>
      <w:r w:rsidRPr="001C68B7">
        <w:rPr>
          <w:color w:val="231F20"/>
          <w:sz w:val="22"/>
          <w:szCs w:val="22"/>
        </w:rPr>
        <w:t xml:space="preserve">. </w:t>
      </w:r>
      <w:r w:rsidRPr="001C68B7">
        <w:rPr>
          <w:i/>
          <w:color w:val="231F20"/>
          <w:sz w:val="22"/>
          <w:szCs w:val="22"/>
        </w:rPr>
        <w:t>See</w:t>
      </w:r>
      <w:r w:rsidRPr="001C68B7">
        <w:rPr>
          <w:color w:val="231F20"/>
          <w:sz w:val="22"/>
          <w:szCs w:val="22"/>
        </w:rPr>
        <w:t xml:space="preserve"> 36 M.R.S. §5217-D(3).</w:t>
      </w:r>
    </w:p>
    <w:p w14:paraId="7D6D304A" w14:textId="77777777" w:rsidR="001F769C" w:rsidRPr="001C68B7" w:rsidRDefault="001F769C" w:rsidP="00665E2D">
      <w:pPr>
        <w:pStyle w:val="BodyText"/>
        <w:widowControl/>
        <w:kinsoku w:val="0"/>
        <w:overflowPunct w:val="0"/>
        <w:rPr>
          <w:sz w:val="22"/>
          <w:szCs w:val="22"/>
        </w:rPr>
      </w:pPr>
    </w:p>
    <w:p w14:paraId="60E2898E" w14:textId="77777777" w:rsidR="001F769C" w:rsidRPr="001C68B7" w:rsidRDefault="001F769C" w:rsidP="00665E2D">
      <w:pPr>
        <w:pStyle w:val="BodyText"/>
        <w:widowControl/>
        <w:kinsoku w:val="0"/>
        <w:overflowPunct w:val="0"/>
        <w:rPr>
          <w:sz w:val="22"/>
          <w:szCs w:val="22"/>
        </w:rPr>
      </w:pPr>
    </w:p>
    <w:p w14:paraId="6DC40465" w14:textId="2A115A00" w:rsidR="001F769C" w:rsidRPr="001C68B7" w:rsidRDefault="004E4855" w:rsidP="00665E2D">
      <w:pPr>
        <w:pStyle w:val="Heading1"/>
        <w:widowControl/>
        <w:tabs>
          <w:tab w:val="left" w:pos="720"/>
        </w:tabs>
        <w:kinsoku w:val="0"/>
        <w:overflowPunct w:val="0"/>
        <w:ind w:left="720"/>
        <w:rPr>
          <w:color w:val="231F20"/>
          <w:sz w:val="22"/>
          <w:szCs w:val="22"/>
        </w:rPr>
      </w:pPr>
      <w:r w:rsidRPr="001C68B7">
        <w:rPr>
          <w:color w:val="231F20"/>
          <w:sz w:val="22"/>
          <w:szCs w:val="22"/>
        </w:rPr>
        <w:t>.03</w:t>
      </w:r>
      <w:r w:rsidR="00C23DE2" w:rsidRPr="001C68B7">
        <w:rPr>
          <w:color w:val="231F20"/>
          <w:sz w:val="22"/>
          <w:szCs w:val="22"/>
        </w:rPr>
        <w:tab/>
      </w:r>
      <w:r w:rsidR="00C03898" w:rsidRPr="001C68B7">
        <w:rPr>
          <w:color w:val="231F20"/>
          <w:sz w:val="22"/>
          <w:szCs w:val="22"/>
        </w:rPr>
        <w:t>STEM</w:t>
      </w:r>
      <w:r w:rsidR="009305B4" w:rsidRPr="001C68B7">
        <w:rPr>
          <w:color w:val="231F20"/>
          <w:sz w:val="22"/>
          <w:szCs w:val="22"/>
        </w:rPr>
        <w:t xml:space="preserve"> – Definition applicable </w:t>
      </w:r>
      <w:r w:rsidR="00C455C1" w:rsidRPr="001C68B7">
        <w:rPr>
          <w:color w:val="231F20"/>
          <w:sz w:val="22"/>
          <w:szCs w:val="22"/>
        </w:rPr>
        <w:t>to</w:t>
      </w:r>
      <w:r w:rsidR="009305B4" w:rsidRPr="001C68B7">
        <w:rPr>
          <w:color w:val="231F20"/>
          <w:sz w:val="22"/>
          <w:szCs w:val="22"/>
        </w:rPr>
        <w:t xml:space="preserve"> </w:t>
      </w:r>
      <w:r w:rsidR="001A5CD5" w:rsidRPr="001C68B7">
        <w:rPr>
          <w:color w:val="231F20"/>
          <w:sz w:val="22"/>
          <w:szCs w:val="22"/>
        </w:rPr>
        <w:t xml:space="preserve">degrees </w:t>
      </w:r>
      <w:r w:rsidR="00C03898" w:rsidRPr="001C68B7">
        <w:rPr>
          <w:color w:val="231F20"/>
          <w:sz w:val="22"/>
          <w:szCs w:val="22"/>
        </w:rPr>
        <w:t>awarded</w:t>
      </w:r>
      <w:r w:rsidR="009305B4" w:rsidRPr="001C68B7">
        <w:rPr>
          <w:color w:val="231F20"/>
          <w:sz w:val="22"/>
          <w:szCs w:val="22"/>
        </w:rPr>
        <w:t xml:space="preserve"> </w:t>
      </w:r>
      <w:r w:rsidR="00142D18" w:rsidRPr="001C68B7">
        <w:rPr>
          <w:color w:val="231F20"/>
          <w:sz w:val="22"/>
          <w:szCs w:val="22"/>
        </w:rPr>
        <w:t>prior to</w:t>
      </w:r>
      <w:r w:rsidR="009305B4" w:rsidRPr="001C68B7">
        <w:rPr>
          <w:color w:val="231F20"/>
          <w:sz w:val="22"/>
          <w:szCs w:val="22"/>
        </w:rPr>
        <w:t xml:space="preserve"> January 1, 2020</w:t>
      </w:r>
    </w:p>
    <w:p w14:paraId="13E9818B" w14:textId="77777777" w:rsidR="001F769C" w:rsidRPr="001C68B7" w:rsidRDefault="001F769C" w:rsidP="00665E2D">
      <w:pPr>
        <w:pStyle w:val="BodyText"/>
        <w:widowControl/>
        <w:kinsoku w:val="0"/>
        <w:overflowPunct w:val="0"/>
        <w:rPr>
          <w:b/>
          <w:bCs/>
          <w:sz w:val="22"/>
          <w:szCs w:val="22"/>
        </w:rPr>
      </w:pPr>
    </w:p>
    <w:p w14:paraId="001B65E0" w14:textId="48CAD749" w:rsidR="001F769C" w:rsidRPr="001C68B7" w:rsidRDefault="00B978AF" w:rsidP="00665E2D">
      <w:pPr>
        <w:pStyle w:val="BodyText"/>
        <w:widowControl/>
        <w:kinsoku w:val="0"/>
        <w:overflowPunct w:val="0"/>
        <w:ind w:left="1440" w:hanging="720"/>
        <w:rPr>
          <w:color w:val="231F20"/>
          <w:sz w:val="22"/>
          <w:szCs w:val="22"/>
        </w:rPr>
      </w:pPr>
      <w:r w:rsidRPr="001C68B7">
        <w:rPr>
          <w:color w:val="231F20"/>
          <w:sz w:val="22"/>
          <w:szCs w:val="22"/>
        </w:rPr>
        <w:t>A.</w:t>
      </w:r>
      <w:r w:rsidR="003354F3" w:rsidRPr="001C68B7">
        <w:rPr>
          <w:color w:val="231F20"/>
          <w:sz w:val="22"/>
          <w:szCs w:val="22"/>
        </w:rPr>
        <w:tab/>
      </w:r>
      <w:r w:rsidR="009305B4" w:rsidRPr="001C68B7">
        <w:rPr>
          <w:color w:val="231F20"/>
          <w:sz w:val="22"/>
          <w:szCs w:val="22"/>
        </w:rPr>
        <w:t xml:space="preserve">For </w:t>
      </w:r>
      <w:r w:rsidR="001A5CD5" w:rsidRPr="001C68B7">
        <w:rPr>
          <w:color w:val="231F20"/>
          <w:sz w:val="22"/>
          <w:szCs w:val="22"/>
        </w:rPr>
        <w:t xml:space="preserve">degrees </w:t>
      </w:r>
      <w:r w:rsidR="00C03898" w:rsidRPr="001C68B7">
        <w:rPr>
          <w:color w:val="231F20"/>
          <w:sz w:val="22"/>
          <w:szCs w:val="22"/>
        </w:rPr>
        <w:t>awarded</w:t>
      </w:r>
      <w:r w:rsidR="009305B4" w:rsidRPr="001C68B7">
        <w:rPr>
          <w:color w:val="231F20"/>
          <w:sz w:val="22"/>
          <w:szCs w:val="22"/>
        </w:rPr>
        <w:t xml:space="preserve"> </w:t>
      </w:r>
      <w:r w:rsidR="00142D18" w:rsidRPr="001C68B7">
        <w:rPr>
          <w:color w:val="231F20"/>
          <w:sz w:val="22"/>
          <w:szCs w:val="22"/>
        </w:rPr>
        <w:t>prior to</w:t>
      </w:r>
      <w:r w:rsidR="009305B4" w:rsidRPr="001C68B7">
        <w:rPr>
          <w:color w:val="231F20"/>
          <w:sz w:val="22"/>
          <w:szCs w:val="22"/>
        </w:rPr>
        <w:t xml:space="preserve"> January 1, 2020, </w:t>
      </w:r>
      <w:r w:rsidR="00CD4EC1" w:rsidRPr="001C68B7">
        <w:rPr>
          <w:color w:val="231F20"/>
          <w:sz w:val="22"/>
          <w:szCs w:val="22"/>
        </w:rPr>
        <w:t>a</w:t>
      </w:r>
      <w:r w:rsidR="001F769C" w:rsidRPr="001C68B7">
        <w:rPr>
          <w:color w:val="231F20"/>
          <w:sz w:val="22"/>
          <w:szCs w:val="22"/>
        </w:rPr>
        <w:t xml:space="preserve"> </w:t>
      </w:r>
      <w:r w:rsidR="00215A5B" w:rsidRPr="001C68B7">
        <w:rPr>
          <w:color w:val="231F20"/>
          <w:sz w:val="22"/>
          <w:szCs w:val="22"/>
        </w:rPr>
        <w:t xml:space="preserve">STEM </w:t>
      </w:r>
      <w:r w:rsidR="001F769C" w:rsidRPr="001C68B7">
        <w:rPr>
          <w:color w:val="231F20"/>
          <w:sz w:val="22"/>
          <w:szCs w:val="22"/>
        </w:rPr>
        <w:t>degree means an associate or bachelor’s degree with a major (or if no major is awarded, an equivalent concentration) as recognized by the participant’s accredited community college, college</w:t>
      </w:r>
      <w:r w:rsidR="005D1FD0" w:rsidRPr="001C68B7">
        <w:rPr>
          <w:color w:val="231F20"/>
          <w:sz w:val="22"/>
          <w:szCs w:val="22"/>
        </w:rPr>
        <w:t>,</w:t>
      </w:r>
      <w:r w:rsidR="001F769C" w:rsidRPr="001C68B7">
        <w:rPr>
          <w:color w:val="231F20"/>
          <w:sz w:val="22"/>
          <w:szCs w:val="22"/>
        </w:rPr>
        <w:t xml:space="preserve"> or university limited to the following courses of study:</w:t>
      </w:r>
    </w:p>
    <w:p w14:paraId="361FF494" w14:textId="77777777" w:rsidR="001F769C" w:rsidRPr="001C68B7" w:rsidRDefault="001F769C" w:rsidP="00665E2D">
      <w:pPr>
        <w:pStyle w:val="BodyText"/>
        <w:widowControl/>
        <w:kinsoku w:val="0"/>
        <w:overflowPunct w:val="0"/>
        <w:rPr>
          <w:sz w:val="22"/>
          <w:szCs w:val="22"/>
        </w:rPr>
      </w:pPr>
    </w:p>
    <w:p w14:paraId="02F6A012" w14:textId="1E9A21EB" w:rsidR="001F769C" w:rsidRPr="001C68B7" w:rsidRDefault="00AE1E8B" w:rsidP="00665E2D">
      <w:pPr>
        <w:widowControl/>
        <w:tabs>
          <w:tab w:val="left" w:pos="1440"/>
        </w:tabs>
        <w:kinsoku w:val="0"/>
        <w:overflowPunct w:val="0"/>
        <w:ind w:left="2160" w:hanging="2160"/>
        <w:rPr>
          <w:color w:val="231F20"/>
          <w:sz w:val="22"/>
          <w:szCs w:val="22"/>
        </w:rPr>
      </w:pPr>
      <w:r w:rsidRPr="001C68B7">
        <w:rPr>
          <w:color w:val="231F20"/>
          <w:sz w:val="22"/>
          <w:szCs w:val="22"/>
        </w:rPr>
        <w:tab/>
        <w:t>1.</w:t>
      </w:r>
      <w:r w:rsidR="003354F3" w:rsidRPr="001C68B7">
        <w:rPr>
          <w:color w:val="231F20"/>
          <w:sz w:val="22"/>
          <w:szCs w:val="22"/>
        </w:rPr>
        <w:tab/>
      </w:r>
      <w:r w:rsidR="001F769C" w:rsidRPr="001C68B7">
        <w:rPr>
          <w:color w:val="231F20"/>
          <w:sz w:val="22"/>
          <w:szCs w:val="22"/>
        </w:rPr>
        <w:t>Animal, food</w:t>
      </w:r>
      <w:r w:rsidR="00054234" w:rsidRPr="001C68B7">
        <w:rPr>
          <w:color w:val="231F20"/>
          <w:sz w:val="22"/>
          <w:szCs w:val="22"/>
        </w:rPr>
        <w:t>,</w:t>
      </w:r>
      <w:r w:rsidR="001F769C" w:rsidRPr="001C68B7">
        <w:rPr>
          <w:color w:val="231F20"/>
          <w:sz w:val="22"/>
          <w:szCs w:val="22"/>
        </w:rPr>
        <w:t xml:space="preserve"> or plant science</w:t>
      </w:r>
      <w:r w:rsidR="00722323" w:rsidRPr="001C68B7">
        <w:rPr>
          <w:color w:val="231F20"/>
          <w:sz w:val="22"/>
          <w:szCs w:val="22"/>
        </w:rPr>
        <w:t xml:space="preserve">; </w:t>
      </w:r>
      <w:r w:rsidR="001F769C" w:rsidRPr="001C68B7">
        <w:rPr>
          <w:color w:val="231F20"/>
          <w:sz w:val="22"/>
          <w:szCs w:val="22"/>
        </w:rPr>
        <w:t>archeology</w:t>
      </w:r>
      <w:r w:rsidR="001F5D5B" w:rsidRPr="001C68B7">
        <w:rPr>
          <w:color w:val="231F20"/>
          <w:sz w:val="22"/>
          <w:szCs w:val="22"/>
        </w:rPr>
        <w:t xml:space="preserve">; </w:t>
      </w:r>
      <w:r w:rsidR="001F769C" w:rsidRPr="001C68B7">
        <w:rPr>
          <w:color w:val="231F20"/>
          <w:sz w:val="22"/>
          <w:szCs w:val="22"/>
        </w:rPr>
        <w:t>biology</w:t>
      </w:r>
      <w:r w:rsidR="001F5D5B" w:rsidRPr="001C68B7">
        <w:rPr>
          <w:color w:val="231F20"/>
          <w:sz w:val="22"/>
          <w:szCs w:val="22"/>
        </w:rPr>
        <w:t xml:space="preserve">; </w:t>
      </w:r>
      <w:r w:rsidR="001F769C" w:rsidRPr="001C68B7">
        <w:rPr>
          <w:color w:val="231F20"/>
          <w:sz w:val="22"/>
          <w:szCs w:val="22"/>
        </w:rPr>
        <w:t>chemistry</w:t>
      </w:r>
      <w:r w:rsidR="001F5D5B" w:rsidRPr="001C68B7">
        <w:rPr>
          <w:color w:val="231F20"/>
          <w:sz w:val="22"/>
          <w:szCs w:val="22"/>
        </w:rPr>
        <w:t>;</w:t>
      </w:r>
      <w:r w:rsidR="003354F3" w:rsidRPr="001C68B7">
        <w:rPr>
          <w:color w:val="231F20"/>
          <w:sz w:val="22"/>
          <w:szCs w:val="22"/>
        </w:rPr>
        <w:t xml:space="preserve"> </w:t>
      </w:r>
      <w:r w:rsidR="001F769C" w:rsidRPr="001C68B7">
        <w:rPr>
          <w:color w:val="231F20"/>
          <w:sz w:val="22"/>
          <w:szCs w:val="22"/>
        </w:rPr>
        <w:t>computer and information sciences</w:t>
      </w:r>
      <w:r w:rsidR="001F5D5B" w:rsidRPr="001C68B7">
        <w:rPr>
          <w:color w:val="231F20"/>
          <w:sz w:val="22"/>
          <w:szCs w:val="22"/>
        </w:rPr>
        <w:t xml:space="preserve">; </w:t>
      </w:r>
      <w:r w:rsidR="001F769C" w:rsidRPr="001C68B7">
        <w:rPr>
          <w:color w:val="231F20"/>
          <w:sz w:val="22"/>
          <w:szCs w:val="22"/>
        </w:rPr>
        <w:t>environmental science</w:t>
      </w:r>
      <w:r w:rsidR="00F043BE" w:rsidRPr="001C68B7">
        <w:rPr>
          <w:color w:val="231F20"/>
          <w:sz w:val="22"/>
          <w:szCs w:val="22"/>
        </w:rPr>
        <w:t xml:space="preserve">; </w:t>
      </w:r>
      <w:r w:rsidR="001F769C" w:rsidRPr="001C68B7">
        <w:rPr>
          <w:color w:val="231F20"/>
          <w:sz w:val="22"/>
          <w:szCs w:val="22"/>
        </w:rPr>
        <w:t>physics/physical, earth</w:t>
      </w:r>
      <w:r w:rsidR="00054234" w:rsidRPr="001C68B7">
        <w:rPr>
          <w:color w:val="231F20"/>
          <w:sz w:val="22"/>
          <w:szCs w:val="22"/>
        </w:rPr>
        <w:t>,</w:t>
      </w:r>
      <w:r w:rsidR="001F769C" w:rsidRPr="001C68B7">
        <w:rPr>
          <w:color w:val="231F20"/>
          <w:sz w:val="22"/>
          <w:szCs w:val="22"/>
        </w:rPr>
        <w:t xml:space="preserve"> or marine sciences</w:t>
      </w:r>
      <w:r w:rsidR="00054234" w:rsidRPr="001C68B7">
        <w:rPr>
          <w:color w:val="231F20"/>
          <w:sz w:val="22"/>
          <w:szCs w:val="22"/>
        </w:rPr>
        <w:t>;</w:t>
      </w:r>
      <w:r w:rsidR="001F769C" w:rsidRPr="001C68B7">
        <w:rPr>
          <w:color w:val="231F20"/>
          <w:sz w:val="22"/>
          <w:szCs w:val="22"/>
        </w:rPr>
        <w:t xml:space="preserve"> or registered nursing/nursing sciences;</w:t>
      </w:r>
    </w:p>
    <w:p w14:paraId="4A678D48" w14:textId="77777777" w:rsidR="001F769C" w:rsidRPr="001C68B7" w:rsidRDefault="001F769C" w:rsidP="00665E2D">
      <w:pPr>
        <w:pStyle w:val="BodyText"/>
        <w:widowControl/>
        <w:kinsoku w:val="0"/>
        <w:overflowPunct w:val="0"/>
        <w:ind w:left="360"/>
        <w:rPr>
          <w:sz w:val="22"/>
          <w:szCs w:val="22"/>
        </w:rPr>
      </w:pPr>
    </w:p>
    <w:p w14:paraId="01A3EC96" w14:textId="1A1406F2" w:rsidR="001F769C" w:rsidRPr="001C68B7" w:rsidRDefault="00AE1E8B" w:rsidP="00665E2D">
      <w:pPr>
        <w:pStyle w:val="ListParagraph"/>
        <w:widowControl/>
        <w:tabs>
          <w:tab w:val="left" w:pos="1440"/>
        </w:tabs>
        <w:kinsoku w:val="0"/>
        <w:overflowPunct w:val="0"/>
        <w:ind w:left="2160"/>
        <w:rPr>
          <w:color w:val="231F20"/>
          <w:sz w:val="22"/>
          <w:szCs w:val="22"/>
        </w:rPr>
      </w:pPr>
      <w:r w:rsidRPr="001C68B7">
        <w:rPr>
          <w:color w:val="231F20"/>
          <w:sz w:val="22"/>
          <w:szCs w:val="22"/>
        </w:rPr>
        <w:t>2.</w:t>
      </w:r>
      <w:r w:rsidR="00F31450" w:rsidRPr="001C68B7">
        <w:rPr>
          <w:color w:val="231F20"/>
          <w:sz w:val="22"/>
          <w:szCs w:val="22"/>
        </w:rPr>
        <w:tab/>
      </w:r>
      <w:r w:rsidR="001F769C" w:rsidRPr="001C68B7">
        <w:rPr>
          <w:color w:val="231F20"/>
          <w:sz w:val="22"/>
          <w:szCs w:val="22"/>
        </w:rPr>
        <w:t>Aeronautical engineering</w:t>
      </w:r>
      <w:r w:rsidR="00990DE8" w:rsidRPr="001C68B7">
        <w:rPr>
          <w:color w:val="231F20"/>
          <w:sz w:val="22"/>
          <w:szCs w:val="22"/>
        </w:rPr>
        <w:t xml:space="preserve">; </w:t>
      </w:r>
      <w:r w:rsidR="001F769C" w:rsidRPr="001C68B7">
        <w:rPr>
          <w:color w:val="231F20"/>
          <w:sz w:val="22"/>
          <w:szCs w:val="22"/>
        </w:rPr>
        <w:t>architectural engineering technology</w:t>
      </w:r>
      <w:r w:rsidR="00990DE8" w:rsidRPr="001C68B7">
        <w:rPr>
          <w:color w:val="231F20"/>
          <w:sz w:val="22"/>
          <w:szCs w:val="22"/>
        </w:rPr>
        <w:t xml:space="preserve">; </w:t>
      </w:r>
      <w:r w:rsidR="001F769C" w:rsidRPr="001C68B7">
        <w:rPr>
          <w:color w:val="231F20"/>
          <w:sz w:val="22"/>
          <w:szCs w:val="22"/>
        </w:rPr>
        <w:t>biotechnology</w:t>
      </w:r>
      <w:r w:rsidR="00990DE8" w:rsidRPr="001C68B7">
        <w:rPr>
          <w:color w:val="231F20"/>
          <w:sz w:val="22"/>
          <w:szCs w:val="22"/>
        </w:rPr>
        <w:t xml:space="preserve">; </w:t>
      </w:r>
      <w:r w:rsidR="001F769C" w:rsidRPr="001C68B7">
        <w:rPr>
          <w:color w:val="231F20"/>
          <w:sz w:val="22"/>
          <w:szCs w:val="22"/>
        </w:rPr>
        <w:t>clinical or medical technologies</w:t>
      </w:r>
      <w:r w:rsidR="00990DE8" w:rsidRPr="001C68B7">
        <w:rPr>
          <w:color w:val="231F20"/>
          <w:sz w:val="22"/>
          <w:szCs w:val="22"/>
        </w:rPr>
        <w:t xml:space="preserve">; </w:t>
      </w:r>
      <w:r w:rsidR="001F769C" w:rsidRPr="001C68B7">
        <w:rPr>
          <w:color w:val="231F20"/>
          <w:sz w:val="22"/>
          <w:szCs w:val="22"/>
        </w:rPr>
        <w:t>communications technology</w:t>
      </w:r>
      <w:r w:rsidR="00990DE8" w:rsidRPr="001C68B7">
        <w:rPr>
          <w:color w:val="231F20"/>
          <w:sz w:val="22"/>
          <w:szCs w:val="22"/>
        </w:rPr>
        <w:t xml:space="preserve">; </w:t>
      </w:r>
      <w:r w:rsidR="001F769C" w:rsidRPr="001C68B7">
        <w:rPr>
          <w:color w:val="231F20"/>
          <w:sz w:val="22"/>
          <w:szCs w:val="22"/>
        </w:rPr>
        <w:t>computer technology</w:t>
      </w:r>
      <w:r w:rsidR="00990DE8" w:rsidRPr="001C68B7">
        <w:rPr>
          <w:color w:val="231F20"/>
          <w:sz w:val="22"/>
          <w:szCs w:val="22"/>
        </w:rPr>
        <w:t xml:space="preserve">; </w:t>
      </w:r>
      <w:r w:rsidR="001F769C" w:rsidRPr="001C68B7">
        <w:rPr>
          <w:color w:val="231F20"/>
          <w:sz w:val="22"/>
          <w:szCs w:val="22"/>
        </w:rPr>
        <w:t>construction engineering technology</w:t>
      </w:r>
      <w:r w:rsidR="00990DE8" w:rsidRPr="001C68B7">
        <w:rPr>
          <w:color w:val="231F20"/>
          <w:sz w:val="22"/>
          <w:szCs w:val="22"/>
        </w:rPr>
        <w:t xml:space="preserve">; </w:t>
      </w:r>
      <w:r w:rsidR="001F769C" w:rsidRPr="001C68B7">
        <w:rPr>
          <w:color w:val="231F20"/>
          <w:sz w:val="22"/>
          <w:szCs w:val="22"/>
        </w:rPr>
        <w:t>drafting and design technology</w:t>
      </w:r>
      <w:r w:rsidR="00990DE8" w:rsidRPr="001C68B7">
        <w:rPr>
          <w:color w:val="231F20"/>
          <w:sz w:val="22"/>
          <w:szCs w:val="22"/>
        </w:rPr>
        <w:t xml:space="preserve">; </w:t>
      </w:r>
      <w:r w:rsidR="001F769C" w:rsidRPr="001C68B7">
        <w:rPr>
          <w:color w:val="231F20"/>
          <w:sz w:val="22"/>
          <w:szCs w:val="22"/>
        </w:rPr>
        <w:t>automotive technology</w:t>
      </w:r>
      <w:r w:rsidR="00990DE8" w:rsidRPr="001C68B7">
        <w:rPr>
          <w:color w:val="231F20"/>
          <w:sz w:val="22"/>
          <w:szCs w:val="22"/>
        </w:rPr>
        <w:t xml:space="preserve">; </w:t>
      </w:r>
      <w:r w:rsidR="001F769C" w:rsidRPr="001C68B7">
        <w:rPr>
          <w:color w:val="231F20"/>
          <w:sz w:val="22"/>
          <w:szCs w:val="22"/>
        </w:rPr>
        <w:t>electrical and electrical engineering</w:t>
      </w:r>
      <w:r w:rsidR="001F769C" w:rsidRPr="001C68B7">
        <w:rPr>
          <w:color w:val="231F20"/>
          <w:spacing w:val="-5"/>
          <w:sz w:val="22"/>
          <w:szCs w:val="22"/>
        </w:rPr>
        <w:t xml:space="preserve"> </w:t>
      </w:r>
      <w:r w:rsidR="001F769C" w:rsidRPr="001C68B7">
        <w:rPr>
          <w:color w:val="231F20"/>
          <w:sz w:val="22"/>
          <w:szCs w:val="22"/>
        </w:rPr>
        <w:t>technology</w:t>
      </w:r>
      <w:r w:rsidR="00990DE8" w:rsidRPr="001C68B7">
        <w:rPr>
          <w:color w:val="231F20"/>
          <w:sz w:val="22"/>
          <w:szCs w:val="22"/>
        </w:rPr>
        <w:t xml:space="preserve">; </w:t>
      </w:r>
      <w:r w:rsidR="001F769C" w:rsidRPr="001C68B7">
        <w:rPr>
          <w:sz w:val="22"/>
          <w:szCs w:val="22"/>
        </w:rPr>
        <w:t>electromechanical engineering technology</w:t>
      </w:r>
      <w:r w:rsidR="00990DE8" w:rsidRPr="001C68B7">
        <w:rPr>
          <w:color w:val="231F20"/>
          <w:sz w:val="22"/>
          <w:szCs w:val="22"/>
        </w:rPr>
        <w:t xml:space="preserve">; </w:t>
      </w:r>
      <w:r w:rsidR="001F769C" w:rsidRPr="001C68B7">
        <w:rPr>
          <w:sz w:val="22"/>
          <w:szCs w:val="22"/>
        </w:rPr>
        <w:t>science technology</w:t>
      </w:r>
      <w:r w:rsidR="00460E76" w:rsidRPr="001C68B7">
        <w:rPr>
          <w:sz w:val="22"/>
          <w:szCs w:val="22"/>
        </w:rPr>
        <w:t>;</w:t>
      </w:r>
      <w:r w:rsidR="001F769C" w:rsidRPr="001C68B7">
        <w:rPr>
          <w:sz w:val="22"/>
          <w:szCs w:val="22"/>
        </w:rPr>
        <w:t xml:space="preserve"> or telecommunications technology;</w:t>
      </w:r>
    </w:p>
    <w:p w14:paraId="08B7F06A" w14:textId="77777777" w:rsidR="001F769C" w:rsidRPr="001C68B7" w:rsidRDefault="001F769C" w:rsidP="00665E2D">
      <w:pPr>
        <w:pStyle w:val="BodyText"/>
        <w:widowControl/>
        <w:kinsoku w:val="0"/>
        <w:overflowPunct w:val="0"/>
        <w:ind w:left="360"/>
        <w:rPr>
          <w:sz w:val="22"/>
          <w:szCs w:val="22"/>
        </w:rPr>
      </w:pPr>
    </w:p>
    <w:p w14:paraId="138ED5A6" w14:textId="418D53DC" w:rsidR="001F769C" w:rsidRPr="001C68B7" w:rsidRDefault="00AE1E8B" w:rsidP="00665E2D">
      <w:pPr>
        <w:widowControl/>
        <w:kinsoku w:val="0"/>
        <w:overflowPunct w:val="0"/>
        <w:ind w:left="2160" w:hanging="720"/>
        <w:rPr>
          <w:color w:val="231F20"/>
          <w:sz w:val="22"/>
          <w:szCs w:val="22"/>
        </w:rPr>
      </w:pPr>
      <w:r w:rsidRPr="001C68B7">
        <w:rPr>
          <w:color w:val="231F20"/>
          <w:sz w:val="22"/>
          <w:szCs w:val="22"/>
        </w:rPr>
        <w:t>3.</w:t>
      </w:r>
      <w:r w:rsidR="00F31450" w:rsidRPr="001C68B7">
        <w:rPr>
          <w:color w:val="231F20"/>
          <w:sz w:val="22"/>
          <w:szCs w:val="22"/>
        </w:rPr>
        <w:tab/>
      </w:r>
      <w:r w:rsidR="001F769C" w:rsidRPr="001C68B7">
        <w:rPr>
          <w:color w:val="231F20"/>
          <w:sz w:val="22"/>
          <w:szCs w:val="22"/>
        </w:rPr>
        <w:t>Chemical, civil, construction, electrical, forest, industrial, mechanical, naval</w:t>
      </w:r>
      <w:r w:rsidR="00006017" w:rsidRPr="001C68B7">
        <w:rPr>
          <w:color w:val="231F20"/>
          <w:sz w:val="22"/>
          <w:szCs w:val="22"/>
        </w:rPr>
        <w:t>,</w:t>
      </w:r>
      <w:r w:rsidR="001F769C" w:rsidRPr="001C68B7">
        <w:rPr>
          <w:color w:val="231F20"/>
          <w:sz w:val="22"/>
          <w:szCs w:val="22"/>
        </w:rPr>
        <w:t xml:space="preserve"> or surveying engineering;</w:t>
      </w:r>
    </w:p>
    <w:p w14:paraId="69A6F6B0" w14:textId="77777777" w:rsidR="001F769C" w:rsidRPr="001C68B7" w:rsidRDefault="001F769C" w:rsidP="00665E2D">
      <w:pPr>
        <w:pStyle w:val="BodyText"/>
        <w:widowControl/>
        <w:kinsoku w:val="0"/>
        <w:overflowPunct w:val="0"/>
        <w:ind w:left="360"/>
        <w:rPr>
          <w:sz w:val="22"/>
          <w:szCs w:val="22"/>
        </w:rPr>
      </w:pPr>
    </w:p>
    <w:p w14:paraId="5981ECCE" w14:textId="79D3C73A" w:rsidR="00CF249A" w:rsidRPr="001C68B7" w:rsidRDefault="00AE1E8B" w:rsidP="00665E2D">
      <w:pPr>
        <w:pStyle w:val="ListParagraph"/>
        <w:widowControl/>
        <w:tabs>
          <w:tab w:val="left" w:pos="1440"/>
        </w:tabs>
        <w:kinsoku w:val="0"/>
        <w:overflowPunct w:val="0"/>
        <w:ind w:left="1440" w:firstLine="0"/>
        <w:rPr>
          <w:color w:val="231F20"/>
          <w:sz w:val="22"/>
          <w:szCs w:val="22"/>
        </w:rPr>
      </w:pPr>
      <w:r w:rsidRPr="001C68B7">
        <w:rPr>
          <w:color w:val="231F20"/>
          <w:sz w:val="22"/>
          <w:szCs w:val="22"/>
        </w:rPr>
        <w:t>4.</w:t>
      </w:r>
      <w:r w:rsidR="00F31450" w:rsidRPr="001C68B7">
        <w:rPr>
          <w:color w:val="231F20"/>
          <w:sz w:val="22"/>
          <w:szCs w:val="22"/>
        </w:rPr>
        <w:tab/>
      </w:r>
      <w:r w:rsidR="001F769C" w:rsidRPr="001C68B7">
        <w:rPr>
          <w:color w:val="231F20"/>
          <w:sz w:val="22"/>
          <w:szCs w:val="22"/>
        </w:rPr>
        <w:t>Economics</w:t>
      </w:r>
      <w:r w:rsidR="00B45E29" w:rsidRPr="001C68B7">
        <w:rPr>
          <w:color w:val="231F20"/>
          <w:sz w:val="22"/>
          <w:szCs w:val="22"/>
        </w:rPr>
        <w:t>,</w:t>
      </w:r>
      <w:r w:rsidR="008D60E6" w:rsidRPr="001C68B7">
        <w:rPr>
          <w:color w:val="231F20"/>
          <w:sz w:val="22"/>
          <w:szCs w:val="22"/>
        </w:rPr>
        <w:t xml:space="preserve"> </w:t>
      </w:r>
      <w:r w:rsidR="001F769C" w:rsidRPr="001C68B7">
        <w:rPr>
          <w:color w:val="231F20"/>
          <w:sz w:val="22"/>
          <w:szCs w:val="22"/>
        </w:rPr>
        <w:t>mathematics</w:t>
      </w:r>
      <w:r w:rsidR="00B45E29" w:rsidRPr="001C68B7">
        <w:rPr>
          <w:color w:val="231F20"/>
          <w:sz w:val="22"/>
          <w:szCs w:val="22"/>
        </w:rPr>
        <w:t>,</w:t>
      </w:r>
      <w:r w:rsidR="001F769C" w:rsidRPr="001C68B7">
        <w:rPr>
          <w:color w:val="231F20"/>
          <w:sz w:val="22"/>
          <w:szCs w:val="22"/>
        </w:rPr>
        <w:t xml:space="preserve"> or</w:t>
      </w:r>
      <w:r w:rsidR="001F769C" w:rsidRPr="001C68B7">
        <w:rPr>
          <w:color w:val="231F20"/>
          <w:spacing w:val="-7"/>
          <w:sz w:val="22"/>
          <w:szCs w:val="22"/>
        </w:rPr>
        <w:t xml:space="preserve"> </w:t>
      </w:r>
      <w:r w:rsidR="001F769C" w:rsidRPr="001C68B7">
        <w:rPr>
          <w:color w:val="231F20"/>
          <w:sz w:val="22"/>
          <w:szCs w:val="22"/>
        </w:rPr>
        <w:t>statistics</w:t>
      </w:r>
      <w:r w:rsidR="00B45E29" w:rsidRPr="001C68B7">
        <w:rPr>
          <w:color w:val="231F20"/>
          <w:sz w:val="22"/>
          <w:szCs w:val="22"/>
        </w:rPr>
        <w:t>;</w:t>
      </w:r>
      <w:r w:rsidR="00FC49D9" w:rsidRPr="001C68B7">
        <w:rPr>
          <w:color w:val="231F20"/>
          <w:sz w:val="22"/>
          <w:szCs w:val="22"/>
        </w:rPr>
        <w:t xml:space="preserve"> or</w:t>
      </w:r>
    </w:p>
    <w:p w14:paraId="413FF85C" w14:textId="77777777" w:rsidR="00CF249A" w:rsidRPr="001C68B7" w:rsidRDefault="00CF249A" w:rsidP="00665E2D">
      <w:pPr>
        <w:pStyle w:val="ListParagraph"/>
        <w:widowControl/>
        <w:tabs>
          <w:tab w:val="left" w:pos="1440"/>
        </w:tabs>
        <w:kinsoku w:val="0"/>
        <w:overflowPunct w:val="0"/>
        <w:ind w:left="1800" w:firstLine="0"/>
        <w:rPr>
          <w:color w:val="231F20"/>
          <w:sz w:val="22"/>
          <w:szCs w:val="22"/>
        </w:rPr>
      </w:pPr>
    </w:p>
    <w:p w14:paraId="3D00DCF2" w14:textId="7DAD73E0" w:rsidR="00815357" w:rsidRPr="001C68B7" w:rsidRDefault="00AE1E8B" w:rsidP="00665E2D">
      <w:pPr>
        <w:pStyle w:val="ListParagraph"/>
        <w:widowControl/>
        <w:tabs>
          <w:tab w:val="left" w:pos="1440"/>
        </w:tabs>
        <w:kinsoku w:val="0"/>
        <w:overflowPunct w:val="0"/>
        <w:ind w:left="2160"/>
        <w:rPr>
          <w:color w:val="231F20"/>
          <w:sz w:val="22"/>
          <w:szCs w:val="22"/>
        </w:rPr>
      </w:pPr>
      <w:r w:rsidRPr="001C68B7">
        <w:rPr>
          <w:color w:val="231F20"/>
          <w:sz w:val="22"/>
          <w:szCs w:val="22"/>
        </w:rPr>
        <w:t>5.</w:t>
      </w:r>
      <w:r w:rsidR="00FC2DDD" w:rsidRPr="001C68B7">
        <w:rPr>
          <w:color w:val="231F20"/>
          <w:sz w:val="22"/>
          <w:szCs w:val="22"/>
        </w:rPr>
        <w:tab/>
      </w:r>
      <w:r w:rsidR="007905BA" w:rsidRPr="001C68B7">
        <w:rPr>
          <w:color w:val="231F20"/>
          <w:sz w:val="22"/>
          <w:szCs w:val="22"/>
        </w:rPr>
        <w:t>A</w:t>
      </w:r>
      <w:r w:rsidR="008E2E62" w:rsidRPr="001C68B7">
        <w:rPr>
          <w:color w:val="231F20"/>
          <w:sz w:val="22"/>
          <w:szCs w:val="22"/>
        </w:rPr>
        <w:t>ny</w:t>
      </w:r>
      <w:r w:rsidR="00711B07" w:rsidRPr="001C68B7">
        <w:rPr>
          <w:color w:val="231F20"/>
          <w:sz w:val="22"/>
          <w:szCs w:val="22"/>
        </w:rPr>
        <w:t xml:space="preserve"> degree listed on the United States Department of Homeland Security, Immigration and Customs Enforcement STEM</w:t>
      </w:r>
      <w:r w:rsidR="00C85D5A" w:rsidRPr="001C68B7">
        <w:rPr>
          <w:color w:val="231F20"/>
          <w:sz w:val="22"/>
          <w:szCs w:val="22"/>
        </w:rPr>
        <w:t xml:space="preserve"> Designated</w:t>
      </w:r>
      <w:r w:rsidR="00711B07" w:rsidRPr="001C68B7">
        <w:rPr>
          <w:color w:val="231F20"/>
          <w:sz w:val="22"/>
          <w:szCs w:val="22"/>
        </w:rPr>
        <w:t xml:space="preserve"> Degree Program List.</w:t>
      </w:r>
    </w:p>
    <w:p w14:paraId="4C338F68" w14:textId="77777777" w:rsidR="00585D1B" w:rsidRPr="001C68B7" w:rsidRDefault="00585D1B" w:rsidP="00665E2D">
      <w:pPr>
        <w:pStyle w:val="ListParagraph"/>
        <w:widowControl/>
        <w:tabs>
          <w:tab w:val="left" w:pos="1440"/>
        </w:tabs>
        <w:kinsoku w:val="0"/>
        <w:overflowPunct w:val="0"/>
        <w:ind w:left="720" w:firstLine="0"/>
        <w:rPr>
          <w:color w:val="231F20"/>
          <w:sz w:val="22"/>
          <w:szCs w:val="22"/>
        </w:rPr>
      </w:pPr>
    </w:p>
    <w:p w14:paraId="6E482C8A" w14:textId="2259C9B4" w:rsidR="00585D1B" w:rsidRPr="001C68B7" w:rsidRDefault="00106E4F" w:rsidP="00665E2D">
      <w:pPr>
        <w:pStyle w:val="BodyText"/>
        <w:widowControl/>
        <w:adjustRightInd/>
        <w:ind w:left="1440" w:hanging="720"/>
        <w:rPr>
          <w:sz w:val="22"/>
          <w:szCs w:val="22"/>
        </w:rPr>
      </w:pPr>
      <w:r w:rsidRPr="001C68B7">
        <w:rPr>
          <w:bCs/>
          <w:sz w:val="22"/>
          <w:szCs w:val="22"/>
        </w:rPr>
        <w:t>B.</w:t>
      </w:r>
      <w:r w:rsidRPr="001C68B7">
        <w:rPr>
          <w:bCs/>
          <w:sz w:val="22"/>
          <w:szCs w:val="22"/>
        </w:rPr>
        <w:tab/>
      </w:r>
      <w:r w:rsidR="00163091" w:rsidRPr="001C68B7">
        <w:rPr>
          <w:sz w:val="22"/>
          <w:szCs w:val="22"/>
        </w:rPr>
        <w:t>A</w:t>
      </w:r>
      <w:r w:rsidR="00585D1B" w:rsidRPr="001C68B7">
        <w:rPr>
          <w:sz w:val="22"/>
          <w:szCs w:val="22"/>
        </w:rPr>
        <w:t xml:space="preserve">ny degree </w:t>
      </w:r>
      <w:r w:rsidR="00C03898" w:rsidRPr="001C68B7">
        <w:rPr>
          <w:sz w:val="22"/>
          <w:szCs w:val="22"/>
        </w:rPr>
        <w:t>award</w:t>
      </w:r>
      <w:r w:rsidR="00585D1B" w:rsidRPr="001C68B7">
        <w:rPr>
          <w:sz w:val="22"/>
          <w:szCs w:val="22"/>
        </w:rPr>
        <w:t xml:space="preserve">ed prior to January 1, 2020, </w:t>
      </w:r>
      <w:r w:rsidR="00980259" w:rsidRPr="001C68B7">
        <w:rPr>
          <w:sz w:val="22"/>
          <w:szCs w:val="22"/>
        </w:rPr>
        <w:t xml:space="preserve">that is </w:t>
      </w:r>
      <w:r w:rsidR="00585D1B" w:rsidRPr="001C68B7">
        <w:rPr>
          <w:sz w:val="22"/>
          <w:szCs w:val="22"/>
        </w:rPr>
        <w:t xml:space="preserve">considered a STEM degree pursuant </w:t>
      </w:r>
      <w:r w:rsidRPr="001C68B7">
        <w:rPr>
          <w:sz w:val="22"/>
          <w:szCs w:val="22"/>
        </w:rPr>
        <w:t xml:space="preserve">to this </w:t>
      </w:r>
      <w:r w:rsidR="00585D1B" w:rsidRPr="001C68B7">
        <w:rPr>
          <w:sz w:val="22"/>
          <w:szCs w:val="22"/>
        </w:rPr>
        <w:t>section will continue to qualify for STEM</w:t>
      </w:r>
      <w:r w:rsidR="00163091" w:rsidRPr="001C68B7">
        <w:rPr>
          <w:sz w:val="22"/>
          <w:szCs w:val="22"/>
        </w:rPr>
        <w:t>-</w:t>
      </w:r>
      <w:r w:rsidR="00585D1B" w:rsidRPr="001C68B7">
        <w:rPr>
          <w:sz w:val="22"/>
          <w:szCs w:val="22"/>
        </w:rPr>
        <w:t>degree treatment after December 31, 2019, regardless of whether the taxpayer had previously treated the degree as a STEM degree.</w:t>
      </w:r>
    </w:p>
    <w:p w14:paraId="6528F42C" w14:textId="77777777" w:rsidR="00711B07" w:rsidRPr="001C68B7" w:rsidRDefault="00711B07" w:rsidP="00665E2D">
      <w:pPr>
        <w:pStyle w:val="BodyText"/>
        <w:widowControl/>
        <w:kinsoku w:val="0"/>
        <w:overflowPunct w:val="0"/>
        <w:ind w:left="140" w:firstLine="720"/>
        <w:rPr>
          <w:color w:val="231F20"/>
          <w:sz w:val="22"/>
          <w:szCs w:val="22"/>
        </w:rPr>
      </w:pPr>
    </w:p>
    <w:p w14:paraId="6F2C2807" w14:textId="77777777" w:rsidR="006E2FC9" w:rsidRPr="001C68B7" w:rsidRDefault="006E2FC9" w:rsidP="00665E2D">
      <w:pPr>
        <w:pStyle w:val="BodyText"/>
        <w:widowControl/>
        <w:kinsoku w:val="0"/>
        <w:overflowPunct w:val="0"/>
        <w:ind w:left="140" w:firstLine="720"/>
        <w:rPr>
          <w:color w:val="231F20"/>
          <w:sz w:val="22"/>
          <w:szCs w:val="22"/>
        </w:rPr>
      </w:pPr>
    </w:p>
    <w:p w14:paraId="0C0891E7" w14:textId="62BA77FD" w:rsidR="00815357" w:rsidRPr="001C68B7" w:rsidRDefault="00C23DE2" w:rsidP="00665E2D">
      <w:pPr>
        <w:pStyle w:val="Heading1"/>
        <w:widowControl/>
        <w:tabs>
          <w:tab w:val="left" w:pos="720"/>
        </w:tabs>
        <w:kinsoku w:val="0"/>
        <w:overflowPunct w:val="0"/>
        <w:ind w:left="720"/>
        <w:rPr>
          <w:color w:val="231F20"/>
          <w:sz w:val="22"/>
          <w:szCs w:val="22"/>
        </w:rPr>
      </w:pPr>
      <w:r w:rsidRPr="001C68B7">
        <w:rPr>
          <w:color w:val="231F20"/>
          <w:sz w:val="22"/>
          <w:szCs w:val="22"/>
        </w:rPr>
        <w:t>.0</w:t>
      </w:r>
      <w:r w:rsidR="004E4855" w:rsidRPr="001C68B7">
        <w:rPr>
          <w:color w:val="231F20"/>
          <w:sz w:val="22"/>
          <w:szCs w:val="22"/>
        </w:rPr>
        <w:t>4</w:t>
      </w:r>
      <w:r w:rsidRPr="001C68B7">
        <w:rPr>
          <w:color w:val="231F20"/>
          <w:sz w:val="22"/>
          <w:szCs w:val="22"/>
        </w:rPr>
        <w:tab/>
      </w:r>
      <w:r w:rsidR="00815357" w:rsidRPr="001C68B7">
        <w:rPr>
          <w:color w:val="231F20"/>
          <w:sz w:val="22"/>
          <w:szCs w:val="22"/>
        </w:rPr>
        <w:t>S</w:t>
      </w:r>
      <w:r w:rsidR="008D65A2" w:rsidRPr="001C68B7">
        <w:rPr>
          <w:color w:val="231F20"/>
          <w:sz w:val="22"/>
          <w:szCs w:val="22"/>
        </w:rPr>
        <w:t>TEM</w:t>
      </w:r>
      <w:r w:rsidR="00815357" w:rsidRPr="001C68B7">
        <w:rPr>
          <w:color w:val="231F20"/>
          <w:sz w:val="22"/>
          <w:szCs w:val="22"/>
        </w:rPr>
        <w:t xml:space="preserve"> – Definition applicable </w:t>
      </w:r>
      <w:r w:rsidR="00C455C1" w:rsidRPr="001C68B7">
        <w:rPr>
          <w:color w:val="231F20"/>
          <w:sz w:val="22"/>
          <w:szCs w:val="22"/>
        </w:rPr>
        <w:t>to</w:t>
      </w:r>
      <w:r w:rsidR="00815357" w:rsidRPr="001C68B7">
        <w:rPr>
          <w:color w:val="231F20"/>
          <w:sz w:val="22"/>
          <w:szCs w:val="22"/>
        </w:rPr>
        <w:t xml:space="preserve"> </w:t>
      </w:r>
      <w:r w:rsidR="001A5CD5" w:rsidRPr="001C68B7">
        <w:rPr>
          <w:color w:val="231F20"/>
          <w:sz w:val="22"/>
          <w:szCs w:val="22"/>
        </w:rPr>
        <w:t xml:space="preserve">degrees </w:t>
      </w:r>
      <w:r w:rsidR="008D65A2" w:rsidRPr="001C68B7">
        <w:rPr>
          <w:color w:val="231F20"/>
          <w:sz w:val="22"/>
          <w:szCs w:val="22"/>
        </w:rPr>
        <w:t>award</w:t>
      </w:r>
      <w:r w:rsidR="001A5CD5" w:rsidRPr="001C68B7">
        <w:rPr>
          <w:color w:val="231F20"/>
          <w:sz w:val="22"/>
          <w:szCs w:val="22"/>
        </w:rPr>
        <w:t>ed</w:t>
      </w:r>
      <w:r w:rsidR="00815357" w:rsidRPr="001C68B7">
        <w:rPr>
          <w:color w:val="231F20"/>
          <w:sz w:val="22"/>
          <w:szCs w:val="22"/>
        </w:rPr>
        <w:t xml:space="preserve"> on or after January 1, 2020</w:t>
      </w:r>
    </w:p>
    <w:p w14:paraId="3FD1FA0C" w14:textId="77777777" w:rsidR="00303509" w:rsidRPr="001C68B7" w:rsidRDefault="00303509" w:rsidP="00665E2D">
      <w:pPr>
        <w:pStyle w:val="BodyText"/>
        <w:widowControl/>
        <w:kinsoku w:val="0"/>
        <w:overflowPunct w:val="0"/>
        <w:ind w:left="140" w:firstLine="720"/>
        <w:rPr>
          <w:color w:val="231F20"/>
          <w:sz w:val="22"/>
          <w:szCs w:val="22"/>
        </w:rPr>
      </w:pPr>
    </w:p>
    <w:p w14:paraId="757281DC" w14:textId="65D6E6DA" w:rsidR="00303509" w:rsidRPr="001C68B7" w:rsidRDefault="005159C2" w:rsidP="00665E2D">
      <w:pPr>
        <w:pStyle w:val="BodyText"/>
        <w:widowControl/>
        <w:adjustRightInd/>
        <w:ind w:left="720"/>
        <w:rPr>
          <w:sz w:val="22"/>
          <w:szCs w:val="22"/>
        </w:rPr>
      </w:pPr>
      <w:r w:rsidRPr="001C68B7">
        <w:rPr>
          <w:sz w:val="22"/>
          <w:szCs w:val="22"/>
        </w:rPr>
        <w:t xml:space="preserve">For </w:t>
      </w:r>
      <w:r w:rsidR="001A5CD5" w:rsidRPr="001C68B7">
        <w:rPr>
          <w:sz w:val="22"/>
          <w:szCs w:val="22"/>
        </w:rPr>
        <w:t xml:space="preserve">degrees </w:t>
      </w:r>
      <w:r w:rsidR="00B529FC" w:rsidRPr="001C68B7">
        <w:rPr>
          <w:sz w:val="22"/>
          <w:szCs w:val="22"/>
        </w:rPr>
        <w:t>award</w:t>
      </w:r>
      <w:r w:rsidR="001A5CD5" w:rsidRPr="001C68B7">
        <w:rPr>
          <w:sz w:val="22"/>
          <w:szCs w:val="22"/>
        </w:rPr>
        <w:t>ed</w:t>
      </w:r>
      <w:r w:rsidRPr="001C68B7">
        <w:rPr>
          <w:sz w:val="22"/>
          <w:szCs w:val="22"/>
        </w:rPr>
        <w:t xml:space="preserve"> on or after January 1, 2020, a</w:t>
      </w:r>
      <w:r w:rsidR="00303509" w:rsidRPr="001C68B7">
        <w:rPr>
          <w:sz w:val="22"/>
          <w:szCs w:val="22"/>
        </w:rPr>
        <w:t xml:space="preserve"> </w:t>
      </w:r>
      <w:r w:rsidR="00215A5B" w:rsidRPr="001C68B7">
        <w:rPr>
          <w:sz w:val="22"/>
          <w:szCs w:val="22"/>
        </w:rPr>
        <w:t xml:space="preserve">STEM </w:t>
      </w:r>
      <w:r w:rsidR="00303509" w:rsidRPr="001C68B7">
        <w:rPr>
          <w:sz w:val="22"/>
          <w:szCs w:val="22"/>
        </w:rPr>
        <w:t>degree means a degree in a program of study classified under one of the following Classification of Instructional Programs (CIP) codes according to the Integrated Postsecondary Education Data System (IPEDS) of the National Center for Education Statistics (NCES):</w:t>
      </w:r>
    </w:p>
    <w:p w14:paraId="44ECDD84" w14:textId="77777777" w:rsidR="00303509" w:rsidRPr="001C68B7" w:rsidRDefault="00303509" w:rsidP="00665E2D">
      <w:pPr>
        <w:pStyle w:val="BodyText"/>
        <w:widowControl/>
        <w:ind w:left="1580"/>
        <w:rPr>
          <w:sz w:val="22"/>
          <w:szCs w:val="22"/>
          <w:u w:val="single"/>
        </w:rPr>
      </w:pPr>
    </w:p>
    <w:p w14:paraId="4DFAEFE3" w14:textId="193C32B2" w:rsidR="00303509" w:rsidRPr="001C68B7" w:rsidRDefault="00686115" w:rsidP="00665E2D">
      <w:pPr>
        <w:pStyle w:val="BodyText"/>
        <w:widowControl/>
        <w:adjustRightInd/>
        <w:ind w:left="1440" w:hanging="720"/>
        <w:rPr>
          <w:sz w:val="22"/>
          <w:szCs w:val="22"/>
        </w:rPr>
      </w:pPr>
      <w:r w:rsidRPr="001C68B7">
        <w:rPr>
          <w:sz w:val="22"/>
          <w:szCs w:val="22"/>
        </w:rPr>
        <w:t>A.</w:t>
      </w:r>
      <w:r w:rsidRPr="001C68B7">
        <w:rPr>
          <w:sz w:val="22"/>
          <w:szCs w:val="22"/>
        </w:rPr>
        <w:tab/>
      </w:r>
      <w:r w:rsidR="00303509" w:rsidRPr="001C68B7">
        <w:rPr>
          <w:sz w:val="22"/>
          <w:szCs w:val="22"/>
        </w:rPr>
        <w:t>CIP codes listed on the United States Department of Homeland Security, Immigration and Customs Enforcement STEM</w:t>
      </w:r>
      <w:r w:rsidR="00C85D5A" w:rsidRPr="001C68B7">
        <w:rPr>
          <w:sz w:val="22"/>
          <w:szCs w:val="22"/>
        </w:rPr>
        <w:t xml:space="preserve"> Designated</w:t>
      </w:r>
      <w:r w:rsidR="00303509" w:rsidRPr="001C68B7">
        <w:rPr>
          <w:sz w:val="22"/>
          <w:szCs w:val="22"/>
        </w:rPr>
        <w:t xml:space="preserve"> Degree Program List</w:t>
      </w:r>
      <w:r w:rsidR="009E4E39" w:rsidRPr="001C68B7">
        <w:rPr>
          <w:sz w:val="22"/>
          <w:szCs w:val="22"/>
        </w:rPr>
        <w:t xml:space="preserve"> as of the year in which the degree was awarded</w:t>
      </w:r>
      <w:r w:rsidR="00303509" w:rsidRPr="001C68B7">
        <w:rPr>
          <w:sz w:val="22"/>
          <w:szCs w:val="22"/>
        </w:rPr>
        <w:t>;</w:t>
      </w:r>
    </w:p>
    <w:p w14:paraId="2ED1B6A0" w14:textId="77777777" w:rsidR="00303509" w:rsidRPr="001C68B7" w:rsidRDefault="00303509" w:rsidP="00665E2D">
      <w:pPr>
        <w:pStyle w:val="BodyText"/>
        <w:widowControl/>
        <w:rPr>
          <w:sz w:val="22"/>
          <w:szCs w:val="22"/>
        </w:rPr>
      </w:pPr>
    </w:p>
    <w:p w14:paraId="3E57E5D3" w14:textId="0063216D" w:rsidR="00303509" w:rsidRPr="001C68B7" w:rsidRDefault="00121118" w:rsidP="00665E2D">
      <w:pPr>
        <w:pStyle w:val="BodyText"/>
        <w:widowControl/>
        <w:adjustRightInd/>
        <w:ind w:firstLine="720"/>
        <w:rPr>
          <w:sz w:val="22"/>
          <w:szCs w:val="22"/>
        </w:rPr>
      </w:pPr>
      <w:r w:rsidRPr="001C68B7">
        <w:rPr>
          <w:sz w:val="22"/>
          <w:szCs w:val="22"/>
        </w:rPr>
        <w:t>B.</w:t>
      </w:r>
      <w:r w:rsidRPr="001C68B7">
        <w:rPr>
          <w:sz w:val="22"/>
          <w:szCs w:val="22"/>
        </w:rPr>
        <w:tab/>
      </w:r>
      <w:r w:rsidR="00303509" w:rsidRPr="001C68B7">
        <w:rPr>
          <w:sz w:val="22"/>
          <w:szCs w:val="22"/>
        </w:rPr>
        <w:t>Dental Hygiene/Hygienist (CIP code 51.0602);</w:t>
      </w:r>
    </w:p>
    <w:p w14:paraId="4D18B75A" w14:textId="77777777" w:rsidR="00303509" w:rsidRPr="001C68B7" w:rsidRDefault="00303509" w:rsidP="00665E2D">
      <w:pPr>
        <w:pStyle w:val="BodyText"/>
        <w:widowControl/>
        <w:rPr>
          <w:sz w:val="22"/>
          <w:szCs w:val="22"/>
        </w:rPr>
      </w:pPr>
    </w:p>
    <w:p w14:paraId="483EE085" w14:textId="0AE05EB6" w:rsidR="00303509" w:rsidRPr="001C68B7" w:rsidRDefault="00121118" w:rsidP="00665E2D">
      <w:pPr>
        <w:pStyle w:val="BodyText"/>
        <w:widowControl/>
        <w:adjustRightInd/>
        <w:ind w:firstLine="720"/>
        <w:rPr>
          <w:sz w:val="22"/>
          <w:szCs w:val="22"/>
        </w:rPr>
      </w:pPr>
      <w:r w:rsidRPr="001C68B7">
        <w:rPr>
          <w:sz w:val="22"/>
          <w:szCs w:val="22"/>
        </w:rPr>
        <w:t>C.</w:t>
      </w:r>
      <w:r w:rsidRPr="001C68B7">
        <w:rPr>
          <w:sz w:val="22"/>
          <w:szCs w:val="22"/>
        </w:rPr>
        <w:tab/>
      </w:r>
      <w:r w:rsidR="00303509" w:rsidRPr="001C68B7">
        <w:rPr>
          <w:sz w:val="22"/>
          <w:szCs w:val="22"/>
        </w:rPr>
        <w:t>Kinesiology and Exercise Science (CIP code 31.0505);</w:t>
      </w:r>
    </w:p>
    <w:p w14:paraId="2F382C94" w14:textId="77777777" w:rsidR="00303509" w:rsidRPr="001C68B7" w:rsidRDefault="00303509" w:rsidP="00665E2D">
      <w:pPr>
        <w:pStyle w:val="BodyText"/>
        <w:widowControl/>
        <w:rPr>
          <w:sz w:val="22"/>
          <w:szCs w:val="22"/>
        </w:rPr>
      </w:pPr>
    </w:p>
    <w:p w14:paraId="1912F093" w14:textId="5C9E1D1E" w:rsidR="00303509" w:rsidRPr="001C68B7" w:rsidRDefault="00121118" w:rsidP="00665E2D">
      <w:pPr>
        <w:pStyle w:val="BodyText"/>
        <w:widowControl/>
        <w:adjustRightInd/>
        <w:ind w:firstLine="720"/>
        <w:rPr>
          <w:sz w:val="22"/>
          <w:szCs w:val="22"/>
        </w:rPr>
      </w:pPr>
      <w:r w:rsidRPr="001C68B7">
        <w:rPr>
          <w:sz w:val="22"/>
          <w:szCs w:val="22"/>
        </w:rPr>
        <w:t>D.</w:t>
      </w:r>
      <w:r w:rsidRPr="001C68B7">
        <w:rPr>
          <w:sz w:val="22"/>
          <w:szCs w:val="22"/>
        </w:rPr>
        <w:tab/>
      </w:r>
      <w:r w:rsidR="00303509" w:rsidRPr="001C68B7">
        <w:rPr>
          <w:sz w:val="22"/>
          <w:szCs w:val="22"/>
        </w:rPr>
        <w:t>Marine Science/Merchant Marine Officer (CIP code 49.0309);</w:t>
      </w:r>
    </w:p>
    <w:p w14:paraId="06A403D5" w14:textId="77777777" w:rsidR="00303509" w:rsidRPr="001C68B7" w:rsidRDefault="00303509" w:rsidP="00665E2D">
      <w:pPr>
        <w:pStyle w:val="BodyText"/>
        <w:widowControl/>
        <w:rPr>
          <w:sz w:val="22"/>
          <w:szCs w:val="22"/>
        </w:rPr>
      </w:pPr>
    </w:p>
    <w:p w14:paraId="5D33C058" w14:textId="7987AE63" w:rsidR="00303509" w:rsidRPr="001C68B7" w:rsidRDefault="00121118" w:rsidP="00665E2D">
      <w:pPr>
        <w:pStyle w:val="BodyText"/>
        <w:widowControl/>
        <w:adjustRightInd/>
        <w:ind w:firstLine="720"/>
        <w:rPr>
          <w:sz w:val="22"/>
          <w:szCs w:val="22"/>
        </w:rPr>
      </w:pPr>
      <w:r w:rsidRPr="001C68B7">
        <w:rPr>
          <w:sz w:val="22"/>
          <w:szCs w:val="22"/>
        </w:rPr>
        <w:t>E.</w:t>
      </w:r>
      <w:r w:rsidRPr="001C68B7">
        <w:rPr>
          <w:sz w:val="22"/>
          <w:szCs w:val="22"/>
        </w:rPr>
        <w:tab/>
      </w:r>
      <w:r w:rsidR="00303509" w:rsidRPr="001C68B7">
        <w:rPr>
          <w:sz w:val="22"/>
          <w:szCs w:val="22"/>
        </w:rPr>
        <w:t>Occupational Therapy/Therapist (CIP code 51.2306)</w:t>
      </w:r>
    </w:p>
    <w:p w14:paraId="2566D220" w14:textId="77777777" w:rsidR="00303509" w:rsidRPr="001C68B7" w:rsidRDefault="00303509" w:rsidP="00665E2D">
      <w:pPr>
        <w:pStyle w:val="BodyText"/>
        <w:widowControl/>
        <w:rPr>
          <w:sz w:val="22"/>
          <w:szCs w:val="22"/>
          <w:u w:val="single"/>
        </w:rPr>
      </w:pPr>
    </w:p>
    <w:p w14:paraId="7497ED83" w14:textId="40E411F5" w:rsidR="00303509" w:rsidRPr="001C68B7" w:rsidRDefault="00121118" w:rsidP="00665E2D">
      <w:pPr>
        <w:pStyle w:val="BodyText"/>
        <w:widowControl/>
        <w:adjustRightInd/>
        <w:ind w:left="1440" w:hanging="720"/>
        <w:rPr>
          <w:sz w:val="22"/>
          <w:szCs w:val="22"/>
        </w:rPr>
      </w:pPr>
      <w:r w:rsidRPr="001C68B7">
        <w:rPr>
          <w:sz w:val="22"/>
          <w:szCs w:val="22"/>
        </w:rPr>
        <w:t>F.</w:t>
      </w:r>
      <w:r w:rsidRPr="001C68B7">
        <w:rPr>
          <w:sz w:val="22"/>
          <w:szCs w:val="22"/>
        </w:rPr>
        <w:tab/>
      </w:r>
      <w:r w:rsidR="00303509" w:rsidRPr="001C68B7">
        <w:rPr>
          <w:sz w:val="22"/>
          <w:szCs w:val="22"/>
        </w:rPr>
        <w:t>Registered Nursing, Nursing Administration, Nursing Research, and Clinical Nursing (CIP codes 51.3801 through 51.3899); and</w:t>
      </w:r>
    </w:p>
    <w:p w14:paraId="668157B6" w14:textId="77777777" w:rsidR="00121118" w:rsidRPr="001C68B7" w:rsidRDefault="00121118" w:rsidP="00665E2D">
      <w:pPr>
        <w:pStyle w:val="BodyText"/>
        <w:widowControl/>
        <w:adjustRightInd/>
        <w:rPr>
          <w:sz w:val="22"/>
          <w:szCs w:val="22"/>
        </w:rPr>
      </w:pPr>
    </w:p>
    <w:p w14:paraId="6D940AD8" w14:textId="3571A112" w:rsidR="00303509" w:rsidRPr="001C68B7" w:rsidRDefault="00121118" w:rsidP="00665E2D">
      <w:pPr>
        <w:pStyle w:val="BodyText"/>
        <w:widowControl/>
        <w:adjustRightInd/>
        <w:ind w:left="1440" w:hanging="720"/>
        <w:rPr>
          <w:sz w:val="22"/>
          <w:szCs w:val="22"/>
        </w:rPr>
      </w:pPr>
      <w:r w:rsidRPr="001C68B7">
        <w:rPr>
          <w:sz w:val="22"/>
          <w:szCs w:val="22"/>
        </w:rPr>
        <w:t>G.</w:t>
      </w:r>
      <w:r w:rsidRPr="001C68B7">
        <w:rPr>
          <w:sz w:val="22"/>
          <w:szCs w:val="22"/>
        </w:rPr>
        <w:tab/>
      </w:r>
      <w:r w:rsidR="00303509" w:rsidRPr="001C68B7">
        <w:rPr>
          <w:sz w:val="22"/>
          <w:szCs w:val="22"/>
        </w:rPr>
        <w:t xml:space="preserve">Secondary Education and Teaching: STEM Concentrations (CIP code 13.1205 with a concentration in a field that would qualify as a STEM </w:t>
      </w:r>
      <w:r w:rsidR="00B36DFD" w:rsidRPr="001C68B7">
        <w:rPr>
          <w:sz w:val="22"/>
          <w:szCs w:val="22"/>
        </w:rPr>
        <w:t xml:space="preserve">degree </w:t>
      </w:r>
      <w:r w:rsidR="00303509" w:rsidRPr="001C68B7">
        <w:rPr>
          <w:sz w:val="22"/>
          <w:szCs w:val="22"/>
        </w:rPr>
        <w:t>under</w:t>
      </w:r>
      <w:r w:rsidR="002D5B60" w:rsidRPr="001C68B7">
        <w:rPr>
          <w:sz w:val="22"/>
          <w:szCs w:val="22"/>
        </w:rPr>
        <w:t xml:space="preserve"> subsections</w:t>
      </w:r>
      <w:r w:rsidR="002625CC" w:rsidRPr="001C68B7">
        <w:rPr>
          <w:sz w:val="22"/>
          <w:szCs w:val="22"/>
        </w:rPr>
        <w:t xml:space="preserve"> </w:t>
      </w:r>
      <w:r w:rsidR="002D5B60" w:rsidRPr="001C68B7">
        <w:rPr>
          <w:sz w:val="22"/>
          <w:szCs w:val="22"/>
        </w:rPr>
        <w:t xml:space="preserve">A </w:t>
      </w:r>
      <w:r w:rsidR="002625CC" w:rsidRPr="001C68B7">
        <w:rPr>
          <w:sz w:val="22"/>
          <w:szCs w:val="22"/>
        </w:rPr>
        <w:t>through</w:t>
      </w:r>
      <w:r w:rsidR="002D5B60" w:rsidRPr="001C68B7">
        <w:rPr>
          <w:sz w:val="22"/>
          <w:szCs w:val="22"/>
        </w:rPr>
        <w:t xml:space="preserve"> F</w:t>
      </w:r>
      <w:r w:rsidR="00D81218" w:rsidRPr="001C68B7">
        <w:rPr>
          <w:sz w:val="22"/>
          <w:szCs w:val="22"/>
        </w:rPr>
        <w:t xml:space="preserve"> </w:t>
      </w:r>
      <w:r w:rsidR="009C3F49" w:rsidRPr="001C68B7">
        <w:rPr>
          <w:sz w:val="22"/>
          <w:szCs w:val="22"/>
        </w:rPr>
        <w:t>if</w:t>
      </w:r>
      <w:r w:rsidR="00303509" w:rsidRPr="001C68B7">
        <w:rPr>
          <w:sz w:val="22"/>
          <w:szCs w:val="22"/>
        </w:rPr>
        <w:t xml:space="preserve"> the degree</w:t>
      </w:r>
      <w:r w:rsidR="009C3F49" w:rsidRPr="001C68B7">
        <w:rPr>
          <w:sz w:val="22"/>
          <w:szCs w:val="22"/>
        </w:rPr>
        <w:t xml:space="preserve"> w</w:t>
      </w:r>
      <w:r w:rsidR="00D81218" w:rsidRPr="001C68B7">
        <w:rPr>
          <w:sz w:val="22"/>
          <w:szCs w:val="22"/>
        </w:rPr>
        <w:t>ere</w:t>
      </w:r>
      <w:r w:rsidR="00A51D9C" w:rsidRPr="001C68B7">
        <w:rPr>
          <w:sz w:val="22"/>
          <w:szCs w:val="22"/>
        </w:rPr>
        <w:t xml:space="preserve"> earned</w:t>
      </w:r>
      <w:r w:rsidR="00303509" w:rsidRPr="001C68B7">
        <w:rPr>
          <w:sz w:val="22"/>
          <w:szCs w:val="22"/>
        </w:rPr>
        <w:t xml:space="preserve"> in that field directly).</w:t>
      </w:r>
    </w:p>
    <w:p w14:paraId="00678158" w14:textId="77777777" w:rsidR="001F769C" w:rsidRPr="001C68B7" w:rsidRDefault="001F769C" w:rsidP="00665E2D">
      <w:pPr>
        <w:pStyle w:val="BodyText"/>
        <w:widowControl/>
        <w:kinsoku w:val="0"/>
        <w:overflowPunct w:val="0"/>
        <w:rPr>
          <w:sz w:val="22"/>
          <w:szCs w:val="22"/>
        </w:rPr>
      </w:pPr>
    </w:p>
    <w:p w14:paraId="1DD9B1B0" w14:textId="77777777" w:rsidR="001F769C" w:rsidRPr="001C68B7" w:rsidRDefault="001F769C" w:rsidP="00665E2D">
      <w:pPr>
        <w:pStyle w:val="BodyText"/>
        <w:widowControl/>
        <w:kinsoku w:val="0"/>
        <w:overflowPunct w:val="0"/>
        <w:rPr>
          <w:sz w:val="22"/>
          <w:szCs w:val="22"/>
        </w:rPr>
      </w:pPr>
    </w:p>
    <w:p w14:paraId="0A87018A" w14:textId="6D75BA3D" w:rsidR="00FC1FCE" w:rsidRPr="001C68B7" w:rsidRDefault="004E4855" w:rsidP="00665E2D">
      <w:pPr>
        <w:pStyle w:val="Heading1"/>
        <w:widowControl/>
        <w:tabs>
          <w:tab w:val="left" w:pos="720"/>
        </w:tabs>
        <w:kinsoku w:val="0"/>
        <w:overflowPunct w:val="0"/>
        <w:ind w:hanging="140"/>
        <w:rPr>
          <w:color w:val="231F20"/>
          <w:sz w:val="22"/>
          <w:szCs w:val="22"/>
        </w:rPr>
      </w:pPr>
      <w:r w:rsidRPr="001C68B7">
        <w:rPr>
          <w:color w:val="231F20"/>
          <w:sz w:val="22"/>
          <w:szCs w:val="22"/>
        </w:rPr>
        <w:t>.05</w:t>
      </w:r>
      <w:r w:rsidR="00C23DE2" w:rsidRPr="001C68B7">
        <w:rPr>
          <w:color w:val="231F20"/>
          <w:sz w:val="22"/>
          <w:szCs w:val="22"/>
        </w:rPr>
        <w:tab/>
      </w:r>
      <w:r w:rsidR="00FC1FCE" w:rsidRPr="001C68B7">
        <w:rPr>
          <w:color w:val="231F20"/>
          <w:sz w:val="22"/>
          <w:szCs w:val="22"/>
        </w:rPr>
        <w:t xml:space="preserve">Bachelor’s and </w:t>
      </w:r>
      <w:r w:rsidR="00FC1FCE" w:rsidRPr="001C68B7">
        <w:rPr>
          <w:rFonts w:eastAsia="Times New Roman"/>
          <w:color w:val="231F20"/>
          <w:sz w:val="22"/>
          <w:szCs w:val="22"/>
        </w:rPr>
        <w:t>graduate</w:t>
      </w:r>
      <w:r w:rsidR="00FC1FCE" w:rsidRPr="001C68B7">
        <w:rPr>
          <w:color w:val="231F20"/>
          <w:sz w:val="22"/>
          <w:szCs w:val="22"/>
        </w:rPr>
        <w:t xml:space="preserve"> degrees awarded</w:t>
      </w:r>
      <w:r w:rsidR="00FC1FCE" w:rsidRPr="001C68B7">
        <w:rPr>
          <w:color w:val="231F20"/>
          <w:spacing w:val="-4"/>
          <w:sz w:val="22"/>
          <w:szCs w:val="22"/>
        </w:rPr>
        <w:t xml:space="preserve"> </w:t>
      </w:r>
      <w:r w:rsidR="00FC1FCE" w:rsidRPr="001C68B7">
        <w:rPr>
          <w:color w:val="231F20"/>
          <w:sz w:val="22"/>
          <w:szCs w:val="22"/>
        </w:rPr>
        <w:t>simultaneously</w:t>
      </w:r>
    </w:p>
    <w:p w14:paraId="7852B1B8" w14:textId="77777777" w:rsidR="00FC1FCE" w:rsidRPr="001C68B7" w:rsidRDefault="00FC1FCE" w:rsidP="00665E2D">
      <w:pPr>
        <w:widowControl/>
        <w:rPr>
          <w:sz w:val="22"/>
          <w:szCs w:val="22"/>
        </w:rPr>
      </w:pPr>
    </w:p>
    <w:p w14:paraId="1778CE97" w14:textId="68C1DDF2" w:rsidR="00FC1FCE" w:rsidRPr="001C68B7" w:rsidRDefault="00A8542F" w:rsidP="00665E2D">
      <w:pPr>
        <w:widowControl/>
        <w:ind w:left="720" w:hanging="720"/>
        <w:rPr>
          <w:sz w:val="22"/>
          <w:szCs w:val="22"/>
        </w:rPr>
      </w:pPr>
      <w:r w:rsidRPr="001C68B7">
        <w:rPr>
          <w:sz w:val="22"/>
          <w:szCs w:val="22"/>
        </w:rPr>
        <w:tab/>
      </w:r>
      <w:r w:rsidR="00FC1FCE" w:rsidRPr="001C68B7">
        <w:rPr>
          <w:sz w:val="22"/>
          <w:szCs w:val="22"/>
        </w:rPr>
        <w:t>In the case of a bachelor’s degree and a graduate degree awarded simultaneously, the eligible loan payments made during the taxable year for tuition and fees associated with courses taken to acquire the degrees must be apportioned between the degrees using the proration method specified in this section. The proration method is used (1) to apportion amounts due and amounts paid between two separate qualifying degrees for the purpose of claiming each individual credit, and (2) to remove amounts due or amounts paid on loans associated with a nonqualifying degree. Tuition and fees of a course that could reasonably be apportioned to either of the degrees must be apportioned to one degree or the other.</w:t>
      </w:r>
      <w:r w:rsidR="00197300">
        <w:rPr>
          <w:sz w:val="22"/>
          <w:szCs w:val="22"/>
        </w:rPr>
        <w:t xml:space="preserve"> </w:t>
      </w:r>
      <w:r w:rsidR="00FC1FCE" w:rsidRPr="001C68B7">
        <w:rPr>
          <w:sz w:val="22"/>
          <w:szCs w:val="22"/>
        </w:rPr>
        <w:t xml:space="preserve">For each degree, the proration is a fraction, the numerator of which is the tuition and fees of the courses taken to acquire that degree and the denominator of which is the total tuition and fees of the courses taken to obtain both </w:t>
      </w:r>
      <w:r w:rsidR="00383E48" w:rsidRPr="001C68B7">
        <w:rPr>
          <w:sz w:val="22"/>
          <w:szCs w:val="22"/>
        </w:rPr>
        <w:t>degrees</w:t>
      </w:r>
      <w:r w:rsidR="00FC1FCE" w:rsidRPr="001C68B7">
        <w:rPr>
          <w:sz w:val="22"/>
          <w:szCs w:val="22"/>
        </w:rPr>
        <w:t>. The combined tuition and fees apportioned to each degree may not exceed the total tuition and fees to obtain both degrees.</w:t>
      </w:r>
    </w:p>
    <w:p w14:paraId="2DD1F929" w14:textId="77777777" w:rsidR="001F769C" w:rsidRPr="001C68B7" w:rsidRDefault="001F769C" w:rsidP="00665E2D">
      <w:pPr>
        <w:pStyle w:val="BodyText"/>
        <w:widowControl/>
        <w:kinsoku w:val="0"/>
        <w:overflowPunct w:val="0"/>
        <w:rPr>
          <w:sz w:val="22"/>
          <w:szCs w:val="22"/>
        </w:rPr>
      </w:pPr>
    </w:p>
    <w:p w14:paraId="6B5060D9" w14:textId="77777777" w:rsidR="001F769C" w:rsidRPr="001C68B7" w:rsidRDefault="001F769C" w:rsidP="00665E2D">
      <w:pPr>
        <w:pStyle w:val="BodyText"/>
        <w:widowControl/>
        <w:kinsoku w:val="0"/>
        <w:overflowPunct w:val="0"/>
        <w:rPr>
          <w:sz w:val="22"/>
          <w:szCs w:val="22"/>
        </w:rPr>
      </w:pPr>
    </w:p>
    <w:p w14:paraId="2DAC3B99" w14:textId="779E3C28" w:rsidR="005234A4" w:rsidRPr="001C68B7" w:rsidRDefault="005234A4" w:rsidP="00665E2D">
      <w:pPr>
        <w:widowControl/>
        <w:tabs>
          <w:tab w:val="left" w:pos="720"/>
        </w:tabs>
        <w:rPr>
          <w:b/>
          <w:sz w:val="22"/>
          <w:szCs w:val="22"/>
        </w:rPr>
      </w:pPr>
      <w:r w:rsidRPr="001C68B7">
        <w:rPr>
          <w:b/>
          <w:sz w:val="22"/>
          <w:szCs w:val="22"/>
        </w:rPr>
        <w:t>.0</w:t>
      </w:r>
      <w:r w:rsidR="004E4855" w:rsidRPr="001C68B7">
        <w:rPr>
          <w:b/>
          <w:sz w:val="22"/>
          <w:szCs w:val="22"/>
        </w:rPr>
        <w:t>6</w:t>
      </w:r>
      <w:r w:rsidRPr="001C68B7">
        <w:rPr>
          <w:b/>
          <w:sz w:val="22"/>
          <w:szCs w:val="22"/>
        </w:rPr>
        <w:tab/>
        <w:t>Credit allowed in the event of forbearance or deferment</w:t>
      </w:r>
    </w:p>
    <w:p w14:paraId="4377250A" w14:textId="77777777" w:rsidR="005234A4" w:rsidRPr="001C68B7" w:rsidRDefault="005234A4" w:rsidP="00665E2D">
      <w:pPr>
        <w:pStyle w:val="Heading1"/>
        <w:widowControl/>
        <w:tabs>
          <w:tab w:val="left" w:pos="861"/>
        </w:tabs>
        <w:ind w:left="720" w:firstLine="0"/>
        <w:rPr>
          <w:sz w:val="22"/>
          <w:szCs w:val="22"/>
        </w:rPr>
      </w:pPr>
    </w:p>
    <w:p w14:paraId="4CD4BCE9" w14:textId="2C544AF2" w:rsidR="005234A4" w:rsidRPr="001C68B7" w:rsidRDefault="005234A4" w:rsidP="00665E2D">
      <w:pPr>
        <w:pStyle w:val="Heading1"/>
        <w:widowControl/>
        <w:tabs>
          <w:tab w:val="left" w:pos="720"/>
        </w:tabs>
        <w:ind w:left="720" w:firstLine="0"/>
        <w:rPr>
          <w:b w:val="0"/>
          <w:sz w:val="22"/>
          <w:szCs w:val="22"/>
        </w:rPr>
      </w:pPr>
      <w:r w:rsidRPr="001C68B7">
        <w:rPr>
          <w:b w:val="0"/>
          <w:sz w:val="22"/>
          <w:szCs w:val="22"/>
        </w:rPr>
        <w:t xml:space="preserve">For tax years beginning on or after January 1, 2020, the payment amount considered due for purposes of 36 M.R.S. §5217-D(2)(B) for any month of the taxable year in which the qualified individual’s or qualified employee’s required student loan payment is suspended due to forbearance or deferment is equal to the student loan payment amount </w:t>
      </w:r>
      <w:bookmarkStart w:id="0" w:name="_Hlk51659798"/>
      <w:r w:rsidRPr="001C68B7">
        <w:rPr>
          <w:b w:val="0"/>
          <w:sz w:val="22"/>
          <w:szCs w:val="22"/>
        </w:rPr>
        <w:t>that would be due but for forbearance or deferment</w:t>
      </w:r>
      <w:bookmarkEnd w:id="0"/>
      <w:r w:rsidRPr="001C68B7">
        <w:rPr>
          <w:b w:val="0"/>
          <w:sz w:val="22"/>
          <w:szCs w:val="22"/>
        </w:rPr>
        <w:t xml:space="preserve">, as established by </w:t>
      </w:r>
      <w:r w:rsidR="00163091" w:rsidRPr="001C68B7">
        <w:rPr>
          <w:b w:val="0"/>
          <w:sz w:val="22"/>
          <w:szCs w:val="22"/>
        </w:rPr>
        <w:t xml:space="preserve">supporting </w:t>
      </w:r>
      <w:r w:rsidRPr="001C68B7">
        <w:rPr>
          <w:b w:val="0"/>
          <w:sz w:val="22"/>
          <w:szCs w:val="22"/>
        </w:rPr>
        <w:t>documentation provided to the Assessor that establishes that amount.</w:t>
      </w:r>
    </w:p>
    <w:p w14:paraId="18600D0A" w14:textId="77777777" w:rsidR="005234A4" w:rsidRPr="001C68B7" w:rsidRDefault="005234A4" w:rsidP="00665E2D">
      <w:pPr>
        <w:pStyle w:val="Heading1"/>
        <w:widowControl/>
        <w:tabs>
          <w:tab w:val="left" w:pos="861"/>
        </w:tabs>
        <w:ind w:hanging="140"/>
        <w:rPr>
          <w:b w:val="0"/>
          <w:sz w:val="22"/>
          <w:szCs w:val="22"/>
        </w:rPr>
      </w:pPr>
    </w:p>
    <w:p w14:paraId="37E0FCAB" w14:textId="070F74BF" w:rsidR="005234A4" w:rsidRPr="001C68B7" w:rsidRDefault="005234A4" w:rsidP="00665E2D">
      <w:pPr>
        <w:pStyle w:val="Heading1"/>
        <w:widowControl/>
        <w:numPr>
          <w:ilvl w:val="0"/>
          <w:numId w:val="6"/>
        </w:numPr>
        <w:tabs>
          <w:tab w:val="left" w:pos="1440"/>
        </w:tabs>
        <w:adjustRightInd/>
        <w:ind w:left="1440" w:hanging="720"/>
        <w:rPr>
          <w:b w:val="0"/>
          <w:sz w:val="22"/>
          <w:szCs w:val="22"/>
        </w:rPr>
      </w:pPr>
      <w:r w:rsidRPr="001C68B7">
        <w:rPr>
          <w:sz w:val="22"/>
          <w:szCs w:val="22"/>
        </w:rPr>
        <w:t>Variable Payment Amount.</w:t>
      </w:r>
      <w:r w:rsidR="00197300">
        <w:rPr>
          <w:b w:val="0"/>
          <w:sz w:val="22"/>
          <w:szCs w:val="22"/>
        </w:rPr>
        <w:t xml:space="preserve"> </w:t>
      </w:r>
      <w:r w:rsidRPr="001C68B7">
        <w:rPr>
          <w:b w:val="0"/>
          <w:sz w:val="22"/>
          <w:szCs w:val="22"/>
        </w:rPr>
        <w:t>For loans with a payment amount due that varies from month to month, the monthly payment amount considered due during forbearance or deferment is calculated using the average student loan payment due during the months of the taxable year in which the loans were not in forbearance or deferment.</w:t>
      </w:r>
      <w:r w:rsidR="00197300">
        <w:rPr>
          <w:b w:val="0"/>
          <w:sz w:val="22"/>
          <w:szCs w:val="22"/>
        </w:rPr>
        <w:t xml:space="preserve"> </w:t>
      </w:r>
      <w:r w:rsidRPr="001C68B7">
        <w:rPr>
          <w:b w:val="0"/>
          <w:sz w:val="22"/>
          <w:szCs w:val="22"/>
        </w:rPr>
        <w:t>If the loans were in forbearance or deferment for the entire taxable year and the amount otherwise due is not known, the monthly payment amount considered due during forbearance or deferment is equal to the benchmark loan payment as determined under 36 M.R.S. §5217-D(1)(A).</w:t>
      </w:r>
    </w:p>
    <w:p w14:paraId="4D4A0343" w14:textId="77777777" w:rsidR="005234A4" w:rsidRPr="001C68B7" w:rsidRDefault="005234A4" w:rsidP="00665E2D">
      <w:pPr>
        <w:pStyle w:val="Heading1"/>
        <w:widowControl/>
        <w:tabs>
          <w:tab w:val="left" w:pos="861"/>
        </w:tabs>
        <w:ind w:left="1440" w:firstLine="0"/>
        <w:rPr>
          <w:b w:val="0"/>
          <w:sz w:val="22"/>
          <w:szCs w:val="22"/>
          <w:u w:val="single"/>
        </w:rPr>
      </w:pPr>
    </w:p>
    <w:p w14:paraId="2B6C04B2" w14:textId="1CCC3AD2" w:rsidR="005234A4" w:rsidRPr="001C68B7" w:rsidRDefault="005234A4" w:rsidP="00665E2D">
      <w:pPr>
        <w:pStyle w:val="Heading1"/>
        <w:widowControl/>
        <w:numPr>
          <w:ilvl w:val="0"/>
          <w:numId w:val="6"/>
        </w:numPr>
        <w:tabs>
          <w:tab w:val="left" w:pos="1440"/>
        </w:tabs>
        <w:adjustRightInd/>
        <w:ind w:left="1440" w:hanging="720"/>
        <w:rPr>
          <w:sz w:val="22"/>
          <w:szCs w:val="22"/>
        </w:rPr>
      </w:pPr>
      <w:r w:rsidRPr="001C68B7">
        <w:rPr>
          <w:sz w:val="22"/>
          <w:szCs w:val="22"/>
        </w:rPr>
        <w:t>Payment Amount Unknown.</w:t>
      </w:r>
      <w:r w:rsidR="00197300">
        <w:rPr>
          <w:b w:val="0"/>
          <w:sz w:val="22"/>
          <w:szCs w:val="22"/>
        </w:rPr>
        <w:t xml:space="preserve"> </w:t>
      </w:r>
      <w:r w:rsidRPr="001C68B7">
        <w:rPr>
          <w:b w:val="0"/>
          <w:sz w:val="22"/>
          <w:szCs w:val="22"/>
        </w:rPr>
        <w:t>If the taxpayer does not establish the student loan payment amount</w:t>
      </w:r>
      <w:r w:rsidRPr="001C68B7">
        <w:rPr>
          <w:sz w:val="22"/>
          <w:szCs w:val="22"/>
        </w:rPr>
        <w:t xml:space="preserve"> </w:t>
      </w:r>
      <w:r w:rsidRPr="001C68B7">
        <w:rPr>
          <w:b w:val="0"/>
          <w:sz w:val="22"/>
          <w:szCs w:val="22"/>
        </w:rPr>
        <w:t xml:space="preserve">that would be due but for forbearance or deferment by providing sufficient </w:t>
      </w:r>
      <w:r w:rsidR="00163091" w:rsidRPr="001C68B7">
        <w:rPr>
          <w:b w:val="0"/>
          <w:sz w:val="22"/>
          <w:szCs w:val="22"/>
        </w:rPr>
        <w:t xml:space="preserve">supporting </w:t>
      </w:r>
      <w:r w:rsidRPr="001C68B7">
        <w:rPr>
          <w:b w:val="0"/>
          <w:sz w:val="22"/>
          <w:szCs w:val="22"/>
        </w:rPr>
        <w:t>documentation to the Assessor, the monthly payment amount considered due during forbearance or deferment is equal to the benchmark loan payment as determined under 36 M.R.S. §5217-D(1)(A).</w:t>
      </w:r>
    </w:p>
    <w:p w14:paraId="7391ADC6" w14:textId="257DC70B" w:rsidR="00E11FAD" w:rsidRPr="001C68B7" w:rsidRDefault="00E11FAD" w:rsidP="00665E2D">
      <w:pPr>
        <w:widowControl/>
        <w:rPr>
          <w:sz w:val="22"/>
          <w:szCs w:val="22"/>
        </w:rPr>
      </w:pPr>
    </w:p>
    <w:p w14:paraId="6549BC13" w14:textId="77777777" w:rsidR="00A45193" w:rsidRPr="001C68B7" w:rsidRDefault="00A45193" w:rsidP="00665E2D">
      <w:pPr>
        <w:widowControl/>
        <w:rPr>
          <w:sz w:val="22"/>
          <w:szCs w:val="22"/>
        </w:rPr>
      </w:pPr>
    </w:p>
    <w:p w14:paraId="79F365B6" w14:textId="41BFDD53" w:rsidR="00974846" w:rsidRPr="001C68B7" w:rsidRDefault="00E11FAD" w:rsidP="00665E2D">
      <w:pPr>
        <w:pStyle w:val="Heading1"/>
        <w:widowControl/>
        <w:tabs>
          <w:tab w:val="left" w:pos="720"/>
        </w:tabs>
        <w:kinsoku w:val="0"/>
        <w:overflowPunct w:val="0"/>
        <w:ind w:hanging="140"/>
        <w:rPr>
          <w:color w:val="231F20"/>
          <w:sz w:val="22"/>
          <w:szCs w:val="22"/>
        </w:rPr>
      </w:pPr>
      <w:r w:rsidRPr="001C68B7">
        <w:rPr>
          <w:color w:val="231F20"/>
          <w:sz w:val="22"/>
          <w:szCs w:val="22"/>
        </w:rPr>
        <w:t>.0</w:t>
      </w:r>
      <w:r w:rsidR="004E4855" w:rsidRPr="001C68B7">
        <w:rPr>
          <w:color w:val="231F20"/>
          <w:sz w:val="22"/>
          <w:szCs w:val="22"/>
        </w:rPr>
        <w:t>7</w:t>
      </w:r>
      <w:r w:rsidRPr="001C68B7">
        <w:rPr>
          <w:color w:val="231F20"/>
          <w:sz w:val="22"/>
          <w:szCs w:val="22"/>
        </w:rPr>
        <w:tab/>
      </w:r>
      <w:r w:rsidR="00974846" w:rsidRPr="001C68B7">
        <w:rPr>
          <w:color w:val="231F20"/>
          <w:sz w:val="22"/>
          <w:szCs w:val="22"/>
        </w:rPr>
        <w:t>Regional accrediting association</w:t>
      </w:r>
    </w:p>
    <w:p w14:paraId="419B8196" w14:textId="05C7286B" w:rsidR="00974846" w:rsidRPr="001C68B7" w:rsidRDefault="00974846" w:rsidP="00665E2D">
      <w:pPr>
        <w:widowControl/>
        <w:rPr>
          <w:sz w:val="22"/>
          <w:szCs w:val="22"/>
        </w:rPr>
      </w:pPr>
    </w:p>
    <w:p w14:paraId="147F4A26" w14:textId="33906FB1" w:rsidR="00974846" w:rsidRPr="001C68B7" w:rsidRDefault="00974846" w:rsidP="00665E2D">
      <w:pPr>
        <w:widowControl/>
        <w:ind w:left="720" w:hanging="720"/>
        <w:rPr>
          <w:sz w:val="22"/>
          <w:szCs w:val="22"/>
          <w:u w:val="single"/>
        </w:rPr>
      </w:pPr>
      <w:r w:rsidRPr="001C68B7">
        <w:rPr>
          <w:sz w:val="22"/>
          <w:szCs w:val="22"/>
        </w:rPr>
        <w:tab/>
        <w:t xml:space="preserve">For purposes of 36 M.R.S. §5217-D, a regional accrediting association is </w:t>
      </w:r>
      <w:r w:rsidR="00BD7AAD" w:rsidRPr="001C68B7">
        <w:rPr>
          <w:sz w:val="22"/>
          <w:szCs w:val="22"/>
        </w:rPr>
        <w:t xml:space="preserve">either </w:t>
      </w:r>
      <w:r w:rsidRPr="001C68B7">
        <w:rPr>
          <w:sz w:val="22"/>
          <w:szCs w:val="22"/>
        </w:rPr>
        <w:t>(1) any of the U</w:t>
      </w:r>
      <w:r w:rsidR="00F95BCD" w:rsidRPr="001C68B7">
        <w:rPr>
          <w:sz w:val="22"/>
          <w:szCs w:val="22"/>
        </w:rPr>
        <w:t>nited States</w:t>
      </w:r>
      <w:r w:rsidRPr="001C68B7">
        <w:rPr>
          <w:sz w:val="22"/>
          <w:szCs w:val="22"/>
        </w:rPr>
        <w:t xml:space="preserve"> accrediting </w:t>
      </w:r>
      <w:bookmarkStart w:id="1" w:name="_Hlk49525817"/>
      <w:r w:rsidRPr="001C68B7">
        <w:rPr>
          <w:sz w:val="22"/>
          <w:szCs w:val="22"/>
        </w:rPr>
        <w:t>associations/commissions</w:t>
      </w:r>
      <w:bookmarkEnd w:id="1"/>
      <w:r w:rsidRPr="001C68B7">
        <w:rPr>
          <w:sz w:val="22"/>
          <w:szCs w:val="22"/>
        </w:rPr>
        <w:t xml:space="preserve"> that comprise the Council of Regional Accrediting Commissions, or (2) an equivalent non-U</w:t>
      </w:r>
      <w:r w:rsidR="00F95BCD" w:rsidRPr="001C68B7">
        <w:rPr>
          <w:sz w:val="22"/>
          <w:szCs w:val="22"/>
        </w:rPr>
        <w:t>nited States</w:t>
      </w:r>
      <w:r w:rsidRPr="001C68B7">
        <w:rPr>
          <w:sz w:val="22"/>
          <w:szCs w:val="22"/>
        </w:rPr>
        <w:t xml:space="preserve"> accrediting association</w:t>
      </w:r>
      <w:r w:rsidR="00215A5B" w:rsidRPr="001C68B7">
        <w:rPr>
          <w:sz w:val="22"/>
          <w:szCs w:val="22"/>
        </w:rPr>
        <w:t xml:space="preserve">, </w:t>
      </w:r>
      <w:r w:rsidRPr="001C68B7">
        <w:rPr>
          <w:sz w:val="22"/>
          <w:szCs w:val="22"/>
        </w:rPr>
        <w:t>commission</w:t>
      </w:r>
      <w:r w:rsidR="00215A5B" w:rsidRPr="001C68B7">
        <w:rPr>
          <w:sz w:val="22"/>
          <w:szCs w:val="22"/>
        </w:rPr>
        <w:t>, or government</w:t>
      </w:r>
      <w:r w:rsidRPr="001C68B7">
        <w:rPr>
          <w:sz w:val="22"/>
          <w:szCs w:val="22"/>
        </w:rPr>
        <w:t xml:space="preserve"> </w:t>
      </w:r>
      <w:r w:rsidR="00215A5B" w:rsidRPr="001C68B7">
        <w:rPr>
          <w:sz w:val="22"/>
          <w:szCs w:val="22"/>
        </w:rPr>
        <w:t xml:space="preserve">entity </w:t>
      </w:r>
      <w:r w:rsidRPr="001C68B7">
        <w:rPr>
          <w:sz w:val="22"/>
          <w:szCs w:val="22"/>
        </w:rPr>
        <w:t xml:space="preserve">that is a reliable authority </w:t>
      </w:r>
      <w:r w:rsidR="00BF655B" w:rsidRPr="001C68B7">
        <w:rPr>
          <w:sz w:val="22"/>
          <w:szCs w:val="22"/>
        </w:rPr>
        <w:t>on</w:t>
      </w:r>
      <w:r w:rsidRPr="001C68B7">
        <w:rPr>
          <w:sz w:val="22"/>
          <w:szCs w:val="22"/>
        </w:rPr>
        <w:t xml:space="preserve"> the quality of the education or training provided by the </w:t>
      </w:r>
      <w:r w:rsidRPr="001C68B7">
        <w:rPr>
          <w:color w:val="000000"/>
          <w:sz w:val="22"/>
          <w:szCs w:val="22"/>
        </w:rPr>
        <w:t>institutions of higher education</w:t>
      </w:r>
      <w:r w:rsidRPr="001C68B7">
        <w:rPr>
          <w:sz w:val="22"/>
          <w:szCs w:val="22"/>
        </w:rPr>
        <w:t xml:space="preserve"> it accredits </w:t>
      </w:r>
      <w:r w:rsidR="00215A5B" w:rsidRPr="001C68B7">
        <w:rPr>
          <w:sz w:val="22"/>
          <w:szCs w:val="22"/>
        </w:rPr>
        <w:t xml:space="preserve">or charters </w:t>
      </w:r>
      <w:r w:rsidRPr="001C68B7">
        <w:rPr>
          <w:sz w:val="22"/>
          <w:szCs w:val="22"/>
        </w:rPr>
        <w:t xml:space="preserve">and that applies </w:t>
      </w:r>
      <w:r w:rsidRPr="001C68B7">
        <w:rPr>
          <w:sz w:val="22"/>
          <w:szCs w:val="22"/>
        </w:rPr>
        <w:lastRenderedPageBreak/>
        <w:t xml:space="preserve">standards </w:t>
      </w:r>
      <w:bookmarkStart w:id="2" w:name="_Hlk51944138"/>
      <w:r w:rsidR="003E4976" w:rsidRPr="001C68B7">
        <w:rPr>
          <w:sz w:val="22"/>
          <w:szCs w:val="22"/>
        </w:rPr>
        <w:t>substantially</w:t>
      </w:r>
      <w:bookmarkEnd w:id="2"/>
      <w:r w:rsidR="003E4976" w:rsidRPr="001C68B7">
        <w:rPr>
          <w:sz w:val="22"/>
          <w:szCs w:val="22"/>
        </w:rPr>
        <w:t xml:space="preserve"> </w:t>
      </w:r>
      <w:r w:rsidRPr="001C68B7">
        <w:rPr>
          <w:sz w:val="22"/>
          <w:szCs w:val="22"/>
        </w:rPr>
        <w:t>equivalent to those utilized by the associations/commissions that comprise the Council of Regional Accrediting Commissions.</w:t>
      </w:r>
    </w:p>
    <w:p w14:paraId="44664AF1" w14:textId="77777777" w:rsidR="00974846" w:rsidRPr="001C68B7" w:rsidRDefault="00974846" w:rsidP="00665E2D">
      <w:pPr>
        <w:widowControl/>
        <w:rPr>
          <w:sz w:val="22"/>
          <w:szCs w:val="22"/>
        </w:rPr>
      </w:pPr>
    </w:p>
    <w:p w14:paraId="2E52200D" w14:textId="77777777" w:rsidR="00974846" w:rsidRPr="001C68B7" w:rsidRDefault="00974846" w:rsidP="00665E2D">
      <w:pPr>
        <w:pStyle w:val="Heading1"/>
        <w:widowControl/>
        <w:tabs>
          <w:tab w:val="left" w:pos="720"/>
        </w:tabs>
        <w:kinsoku w:val="0"/>
        <w:overflowPunct w:val="0"/>
        <w:ind w:hanging="140"/>
        <w:rPr>
          <w:color w:val="231F20"/>
          <w:sz w:val="22"/>
          <w:szCs w:val="22"/>
        </w:rPr>
      </w:pPr>
    </w:p>
    <w:p w14:paraId="36C47134" w14:textId="2487DB88" w:rsidR="001F769C" w:rsidRPr="001C68B7" w:rsidRDefault="00974846" w:rsidP="00665E2D">
      <w:pPr>
        <w:pStyle w:val="Heading1"/>
        <w:widowControl/>
        <w:tabs>
          <w:tab w:val="left" w:pos="720"/>
        </w:tabs>
        <w:kinsoku w:val="0"/>
        <w:overflowPunct w:val="0"/>
        <w:ind w:hanging="140"/>
        <w:rPr>
          <w:color w:val="231F20"/>
          <w:sz w:val="22"/>
          <w:szCs w:val="22"/>
        </w:rPr>
      </w:pPr>
      <w:r w:rsidRPr="001C68B7">
        <w:rPr>
          <w:color w:val="231F20"/>
          <w:sz w:val="22"/>
          <w:szCs w:val="22"/>
        </w:rPr>
        <w:t>.0</w:t>
      </w:r>
      <w:r w:rsidR="004E4855" w:rsidRPr="001C68B7">
        <w:rPr>
          <w:color w:val="231F20"/>
          <w:sz w:val="22"/>
          <w:szCs w:val="22"/>
        </w:rPr>
        <w:t>8</w:t>
      </w:r>
      <w:r w:rsidR="004071CD" w:rsidRPr="001C68B7">
        <w:rPr>
          <w:color w:val="231F20"/>
          <w:sz w:val="22"/>
          <w:szCs w:val="22"/>
        </w:rPr>
        <w:tab/>
      </w:r>
      <w:r w:rsidR="001F769C" w:rsidRPr="001C68B7">
        <w:rPr>
          <w:color w:val="231F20"/>
          <w:sz w:val="22"/>
          <w:szCs w:val="22"/>
        </w:rPr>
        <w:t>Application</w:t>
      </w:r>
    </w:p>
    <w:p w14:paraId="29379D80" w14:textId="77777777" w:rsidR="001F769C" w:rsidRPr="001C68B7" w:rsidRDefault="001F769C" w:rsidP="00665E2D">
      <w:pPr>
        <w:pStyle w:val="BodyText"/>
        <w:widowControl/>
        <w:kinsoku w:val="0"/>
        <w:overflowPunct w:val="0"/>
        <w:rPr>
          <w:b/>
          <w:bCs/>
          <w:sz w:val="22"/>
          <w:szCs w:val="22"/>
        </w:rPr>
      </w:pPr>
    </w:p>
    <w:p w14:paraId="55A20786" w14:textId="274FC935" w:rsidR="001F769C" w:rsidRPr="001C68B7" w:rsidRDefault="003B53DA" w:rsidP="00665E2D">
      <w:pPr>
        <w:pStyle w:val="BodyText"/>
        <w:widowControl/>
        <w:kinsoku w:val="0"/>
        <w:overflowPunct w:val="0"/>
        <w:ind w:left="720" w:right="90"/>
        <w:rPr>
          <w:color w:val="231F20"/>
          <w:sz w:val="22"/>
          <w:szCs w:val="22"/>
        </w:rPr>
      </w:pPr>
      <w:r w:rsidRPr="001C68B7">
        <w:rPr>
          <w:sz w:val="22"/>
          <w:szCs w:val="22"/>
        </w:rPr>
        <w:t xml:space="preserve">Except where otherwise stated, this </w:t>
      </w:r>
      <w:r w:rsidR="00052E0A" w:rsidRPr="001C68B7">
        <w:rPr>
          <w:color w:val="231F20"/>
          <w:sz w:val="22"/>
          <w:szCs w:val="22"/>
        </w:rPr>
        <w:t>rule</w:t>
      </w:r>
      <w:r w:rsidR="001F769C" w:rsidRPr="001C68B7">
        <w:rPr>
          <w:color w:val="231F20"/>
          <w:sz w:val="22"/>
          <w:szCs w:val="22"/>
        </w:rPr>
        <w:t xml:space="preserve"> applies to income tax years beginning on or after January 1, 2014</w:t>
      </w:r>
      <w:r w:rsidR="00DB4344" w:rsidRPr="001C68B7">
        <w:rPr>
          <w:color w:val="231F20"/>
          <w:sz w:val="22"/>
          <w:szCs w:val="22"/>
        </w:rPr>
        <w:t xml:space="preserve"> and before January 1, 2022</w:t>
      </w:r>
      <w:r w:rsidR="001F769C" w:rsidRPr="001C68B7">
        <w:rPr>
          <w:color w:val="231F20"/>
          <w:sz w:val="22"/>
          <w:szCs w:val="22"/>
        </w:rPr>
        <w:t>.</w:t>
      </w:r>
    </w:p>
    <w:p w14:paraId="44077938" w14:textId="6200F1BE" w:rsidR="001F769C" w:rsidRPr="001C68B7" w:rsidRDefault="007078C7" w:rsidP="00665E2D">
      <w:pPr>
        <w:pStyle w:val="BodyText"/>
        <w:widowControl/>
        <w:kinsoku w:val="0"/>
        <w:overflowPunct w:val="0"/>
        <w:rPr>
          <w:sz w:val="22"/>
          <w:szCs w:val="22"/>
        </w:rPr>
      </w:pPr>
      <w:r w:rsidRPr="001C68B7">
        <w:rPr>
          <w:noProof/>
          <w:sz w:val="22"/>
          <w:szCs w:val="22"/>
        </w:rPr>
        <mc:AlternateContent>
          <mc:Choice Requires="wps">
            <w:drawing>
              <wp:anchor distT="0" distB="0" distL="0" distR="0" simplePos="0" relativeHeight="251661312" behindDoc="0" locked="0" layoutInCell="0" allowOverlap="1" wp14:anchorId="6DA85458" wp14:editId="3E3E53C8">
                <wp:simplePos x="0" y="0"/>
                <wp:positionH relativeFrom="page">
                  <wp:posOffset>895350</wp:posOffset>
                </wp:positionH>
                <wp:positionV relativeFrom="paragraph">
                  <wp:posOffset>193040</wp:posOffset>
                </wp:positionV>
                <wp:extent cx="5981700" cy="12700"/>
                <wp:effectExtent l="0" t="0" r="0" b="0"/>
                <wp:wrapTopAndBottom/>
                <wp:docPr id="1"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CC6D30" id="Freeform 6" o:spid="_x0000_s1026" alt="&quot;&quot;"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pt,15.2pt,541.5pt,15.2pt"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wOiAIAAH8FAAAOAAAAZHJzL2Uyb0RvYy54bWysVNtu2zAMfR+wfxD0OGC1naSXGHWKoV2G&#10;Ad0FaPYBiizHxmRRk5Q43deXlJ3EbdGXYS8GJR4fHl7E65t9q9lOOd+AKXh2lnKmjISyMZuC/1ot&#10;P15x5oMwpdBgVMEflec3i/fvrjubqwnUoEvlGJIYn3e24HUINk8SL2vVCn8GVhl0VuBaEfDoNknp&#10;RIfsrU4maXqRdOBK60Aq7/H2rnfyReSvKiXDj6ryKjBdcNQW4tfF75q+yeJa5BsnbN3IQYb4BxWt&#10;aAwGPVLdiSDY1jWvqNpGOvBQhTMJbQJV1UgVc8BssvRFNg+1sCrmgsXx9lgm//9o5ffdg/3pSLq3&#10;9yB/e6xI0lmfHz108Ihh6+4blNhDsQ0Qk91XrqU/MQ22jzV9PNZU7QOTeHk+v8ouUyy9RF82IZMi&#10;iPzws9z68EVBJBK7ex/6lpRoxYKWzIgWo66Qo2o1dudDwlLWsflscujfEZM9w9TsNWIyQhDDG0TT&#10;ESxlByKUvTkIE/VBq9ybQSxaTNDkp7E+FjzVhZRj8qtsyBxRlNkbYBRI4OkYjHFPQRwO9ctxdpzh&#10;OK/7cbYikDaKQSbrCh5rxeqCY0HovoWdWkFEhBetw1gnrzZjVM9y6DECezcaFCd29RibJI86a2DZ&#10;aB1bqw0pukjnF1GKB92U5CQ13m3Wt9qxncD3Oplmy76BSPYM5mBrykhWK1F+HuwgGt3bUdowxzS6&#10;tA58vobyEcfYQb8FcGuhUYP7y1mHG6Dg/s9WOMWZ/mrwic2z2YxWRjzMzi9RCnNjz3rsEUYiVcED&#10;xwkg8zb0a2ZrXbOpMVIW0zXwCZ9P1dCYx3fWqxoO+MpjGYeNRGtkfI6o095cPAEAAP//AwBQSwME&#10;FAAGAAgAAAAhAM6SXL7eAAAACgEAAA8AAABkcnMvZG93bnJldi54bWxMj8FOwzAQRO9I/IO1SNyo&#10;3SZUVYhToRCQOAEBcd4mbhIRr4PttuHv2Z7gOLOj2Tf5drajOBofBkcalgsFwlDj2oE6DR/vjzcb&#10;ECEitTg6Mhp+TIBtcXmRY9a6E72ZYx07wSUUMtTQxzhlUoamNxbDwk2G+LZ33mJk6TvZejxxuR3l&#10;Sqm1tDgQf+hxMmVvmq/6YDXsbz+r1/VD+lx+l09JVU0eX2qv9fXVfH8HIpo5/oXhjM/oUDDTzh2o&#10;DWJknS55S9SQqBTEOaA2CTs7dlYpyCKX/ycUvwAAAP//AwBQSwECLQAUAAYACAAAACEAtoM4kv4A&#10;AADhAQAAEwAAAAAAAAAAAAAAAAAAAAAAW0NvbnRlbnRfVHlwZXNdLnhtbFBLAQItABQABgAIAAAA&#10;IQA4/SH/1gAAAJQBAAALAAAAAAAAAAAAAAAAAC8BAABfcmVscy8ucmVsc1BLAQItABQABgAIAAAA&#10;IQA3wfwOiAIAAH8FAAAOAAAAAAAAAAAAAAAAAC4CAABkcnMvZTJvRG9jLnhtbFBLAQItABQABgAI&#10;AAAAIQDOkly+3gAAAAoBAAAPAAAAAAAAAAAAAAAAAOIEAABkcnMvZG93bnJldi54bWxQSwUGAAAA&#10;AAQABADzAAAA7QUAAAAA&#10;" o:allowincell="f" filled="f" strokecolor="#231f20" strokeweight=".48pt">
                <v:path arrowok="t" o:connecttype="custom" o:connectlocs="0,0;5981700,0" o:connectangles="0,0"/>
                <w10:wrap type="topAndBottom" anchorx="page"/>
              </v:polyline>
            </w:pict>
          </mc:Fallback>
        </mc:AlternateContent>
      </w:r>
    </w:p>
    <w:p w14:paraId="6DC23581" w14:textId="77777777" w:rsidR="001F769C" w:rsidRPr="001C68B7" w:rsidRDefault="001F769C" w:rsidP="00665E2D">
      <w:pPr>
        <w:pStyle w:val="BodyText"/>
        <w:widowControl/>
        <w:kinsoku w:val="0"/>
        <w:overflowPunct w:val="0"/>
        <w:rPr>
          <w:sz w:val="22"/>
          <w:szCs w:val="22"/>
        </w:rPr>
      </w:pPr>
    </w:p>
    <w:p w14:paraId="4E8B7FBD" w14:textId="77777777" w:rsidR="001F769C" w:rsidRPr="001C68B7" w:rsidRDefault="001F769C" w:rsidP="00665E2D">
      <w:pPr>
        <w:pStyle w:val="BodyText"/>
        <w:widowControl/>
        <w:kinsoku w:val="0"/>
        <w:overflowPunct w:val="0"/>
        <w:rPr>
          <w:sz w:val="22"/>
          <w:szCs w:val="22"/>
        </w:rPr>
      </w:pPr>
    </w:p>
    <w:p w14:paraId="6019B706" w14:textId="77777777" w:rsidR="00665E2D" w:rsidRDefault="001F769C" w:rsidP="00665E2D">
      <w:pPr>
        <w:pStyle w:val="BodyText"/>
        <w:widowControl/>
        <w:kinsoku w:val="0"/>
        <w:overflowPunct w:val="0"/>
        <w:rPr>
          <w:color w:val="231F20"/>
          <w:sz w:val="22"/>
          <w:szCs w:val="22"/>
        </w:rPr>
      </w:pPr>
      <w:r w:rsidRPr="001C68B7">
        <w:rPr>
          <w:color w:val="231F20"/>
          <w:sz w:val="22"/>
          <w:szCs w:val="22"/>
        </w:rPr>
        <w:t>STATUTORY AUTHORITY:</w:t>
      </w:r>
      <w:bookmarkStart w:id="3" w:name="_Hlk49519445"/>
    </w:p>
    <w:p w14:paraId="58B04276" w14:textId="71EE5AAE" w:rsidR="001F769C" w:rsidRPr="001C68B7" w:rsidRDefault="001F769C" w:rsidP="00665E2D">
      <w:pPr>
        <w:pStyle w:val="BodyText"/>
        <w:widowControl/>
        <w:kinsoku w:val="0"/>
        <w:overflowPunct w:val="0"/>
        <w:ind w:firstLine="720"/>
        <w:rPr>
          <w:color w:val="231F20"/>
          <w:sz w:val="22"/>
          <w:szCs w:val="22"/>
        </w:rPr>
      </w:pPr>
      <w:r w:rsidRPr="001C68B7">
        <w:rPr>
          <w:color w:val="231F20"/>
          <w:sz w:val="22"/>
          <w:szCs w:val="22"/>
        </w:rPr>
        <w:t>36 M.R.S. §§ 112, 5217-D</w:t>
      </w:r>
      <w:bookmarkEnd w:id="3"/>
    </w:p>
    <w:p w14:paraId="7CF289AC" w14:textId="77777777" w:rsidR="001F769C" w:rsidRPr="001C68B7" w:rsidRDefault="001F769C" w:rsidP="00665E2D">
      <w:pPr>
        <w:pStyle w:val="BodyText"/>
        <w:widowControl/>
        <w:kinsoku w:val="0"/>
        <w:overflowPunct w:val="0"/>
        <w:rPr>
          <w:sz w:val="22"/>
          <w:szCs w:val="22"/>
        </w:rPr>
      </w:pPr>
    </w:p>
    <w:p w14:paraId="7F987F65" w14:textId="77777777" w:rsidR="001F769C" w:rsidRPr="001C68B7" w:rsidRDefault="001F769C" w:rsidP="00665E2D">
      <w:pPr>
        <w:pStyle w:val="BodyText"/>
        <w:widowControl/>
        <w:kinsoku w:val="0"/>
        <w:overflowPunct w:val="0"/>
        <w:rPr>
          <w:color w:val="231F20"/>
          <w:sz w:val="22"/>
          <w:szCs w:val="22"/>
        </w:rPr>
      </w:pPr>
      <w:r w:rsidRPr="001C68B7">
        <w:rPr>
          <w:color w:val="231F20"/>
          <w:sz w:val="22"/>
          <w:szCs w:val="22"/>
        </w:rPr>
        <w:t>EFFECTIVE DATE:</w:t>
      </w:r>
    </w:p>
    <w:p w14:paraId="185C45E5" w14:textId="77777777" w:rsidR="001F769C" w:rsidRPr="001C68B7" w:rsidRDefault="001F769C" w:rsidP="00665E2D">
      <w:pPr>
        <w:pStyle w:val="BodyText"/>
        <w:widowControl/>
        <w:kinsoku w:val="0"/>
        <w:overflowPunct w:val="0"/>
        <w:ind w:left="720"/>
        <w:rPr>
          <w:color w:val="231F20"/>
          <w:sz w:val="22"/>
          <w:szCs w:val="22"/>
        </w:rPr>
      </w:pPr>
      <w:r w:rsidRPr="001C68B7">
        <w:rPr>
          <w:color w:val="231F20"/>
          <w:sz w:val="22"/>
          <w:szCs w:val="22"/>
        </w:rPr>
        <w:t>April 22, 2013 – filing 2013-102</w:t>
      </w:r>
    </w:p>
    <w:p w14:paraId="26F233F1" w14:textId="77777777" w:rsidR="001F769C" w:rsidRPr="001C68B7" w:rsidRDefault="001F769C" w:rsidP="00665E2D">
      <w:pPr>
        <w:pStyle w:val="BodyText"/>
        <w:widowControl/>
        <w:kinsoku w:val="0"/>
        <w:overflowPunct w:val="0"/>
        <w:rPr>
          <w:sz w:val="22"/>
          <w:szCs w:val="22"/>
        </w:rPr>
      </w:pPr>
    </w:p>
    <w:p w14:paraId="34BF5E8C" w14:textId="77777777" w:rsidR="001F769C" w:rsidRPr="001C68B7" w:rsidRDefault="001F769C" w:rsidP="00665E2D">
      <w:pPr>
        <w:pStyle w:val="BodyText"/>
        <w:widowControl/>
        <w:kinsoku w:val="0"/>
        <w:overflowPunct w:val="0"/>
        <w:rPr>
          <w:color w:val="231F20"/>
          <w:sz w:val="22"/>
          <w:szCs w:val="22"/>
        </w:rPr>
      </w:pPr>
      <w:r w:rsidRPr="001C68B7">
        <w:rPr>
          <w:color w:val="231F20"/>
          <w:sz w:val="22"/>
          <w:szCs w:val="22"/>
        </w:rPr>
        <w:t>AMENDED:</w:t>
      </w:r>
    </w:p>
    <w:p w14:paraId="2C9AEAF7" w14:textId="359F8157" w:rsidR="001F769C" w:rsidRPr="001C68B7" w:rsidRDefault="001F769C" w:rsidP="00665E2D">
      <w:pPr>
        <w:pStyle w:val="BodyText"/>
        <w:widowControl/>
        <w:kinsoku w:val="0"/>
        <w:overflowPunct w:val="0"/>
        <w:ind w:left="720"/>
        <w:rPr>
          <w:color w:val="231F20"/>
          <w:sz w:val="22"/>
          <w:szCs w:val="22"/>
        </w:rPr>
      </w:pPr>
      <w:r w:rsidRPr="001C68B7">
        <w:rPr>
          <w:color w:val="231F20"/>
          <w:sz w:val="22"/>
          <w:szCs w:val="22"/>
        </w:rPr>
        <w:t>May 27, 2015 – filing 2015-099</w:t>
      </w:r>
    </w:p>
    <w:p w14:paraId="4331A446" w14:textId="558F5E16" w:rsidR="00F41415" w:rsidRDefault="00F41415" w:rsidP="00665E2D">
      <w:pPr>
        <w:pStyle w:val="BodyText"/>
        <w:widowControl/>
        <w:kinsoku w:val="0"/>
        <w:overflowPunct w:val="0"/>
        <w:ind w:left="720"/>
        <w:rPr>
          <w:color w:val="231F20"/>
          <w:sz w:val="22"/>
          <w:szCs w:val="22"/>
        </w:rPr>
      </w:pPr>
      <w:r w:rsidRPr="001C68B7">
        <w:rPr>
          <w:color w:val="231F20"/>
          <w:sz w:val="22"/>
          <w:szCs w:val="22"/>
        </w:rPr>
        <w:t>January 28, 2021 – filing 2021-027</w:t>
      </w:r>
    </w:p>
    <w:p w14:paraId="781943F6" w14:textId="126BD6CE" w:rsidR="00665E2D" w:rsidRDefault="00665E2D" w:rsidP="00665E2D">
      <w:pPr>
        <w:pStyle w:val="BodyText"/>
        <w:widowControl/>
        <w:kinsoku w:val="0"/>
        <w:overflowPunct w:val="0"/>
        <w:ind w:left="720"/>
        <w:rPr>
          <w:color w:val="231F20"/>
          <w:sz w:val="22"/>
          <w:szCs w:val="22"/>
        </w:rPr>
      </w:pPr>
      <w:r>
        <w:rPr>
          <w:color w:val="231F20"/>
          <w:sz w:val="22"/>
          <w:szCs w:val="22"/>
        </w:rPr>
        <w:t>May 3, 2023 – filing 2023-066</w:t>
      </w:r>
    </w:p>
    <w:p w14:paraId="051021B3" w14:textId="77777777" w:rsidR="00B639B4" w:rsidRDefault="00B639B4" w:rsidP="00B639B4">
      <w:pPr>
        <w:pStyle w:val="BodyText"/>
        <w:widowControl/>
        <w:kinsoku w:val="0"/>
        <w:overflowPunct w:val="0"/>
        <w:rPr>
          <w:color w:val="231F20"/>
          <w:sz w:val="22"/>
          <w:szCs w:val="22"/>
        </w:rPr>
      </w:pPr>
    </w:p>
    <w:p w14:paraId="4147441C" w14:textId="12AA4DE1" w:rsidR="00B639B4" w:rsidRDefault="00B639B4" w:rsidP="00B639B4">
      <w:pPr>
        <w:pStyle w:val="BodyText"/>
        <w:widowControl/>
        <w:kinsoku w:val="0"/>
        <w:overflowPunct w:val="0"/>
        <w:rPr>
          <w:color w:val="231F20"/>
          <w:sz w:val="22"/>
          <w:szCs w:val="22"/>
        </w:rPr>
      </w:pPr>
      <w:r>
        <w:rPr>
          <w:color w:val="231F20"/>
          <w:sz w:val="22"/>
          <w:szCs w:val="22"/>
        </w:rPr>
        <w:t>ACCESSIBILITY CHECK: July 3, 2025</w:t>
      </w:r>
    </w:p>
    <w:p w14:paraId="4E1C5EEC" w14:textId="77777777" w:rsidR="00665E2D" w:rsidRPr="001C68B7" w:rsidRDefault="00665E2D" w:rsidP="00665E2D">
      <w:pPr>
        <w:pStyle w:val="BodyText"/>
        <w:widowControl/>
        <w:kinsoku w:val="0"/>
        <w:overflowPunct w:val="0"/>
        <w:ind w:left="720"/>
        <w:rPr>
          <w:color w:val="231F20"/>
          <w:sz w:val="22"/>
          <w:szCs w:val="22"/>
        </w:rPr>
      </w:pPr>
    </w:p>
    <w:sectPr w:rsidR="00665E2D" w:rsidRPr="001C68B7" w:rsidSect="00B91B79">
      <w:headerReference w:type="default" r:id="rId11"/>
      <w:footerReference w:type="defaul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5788" w14:textId="77777777" w:rsidR="008B05B3" w:rsidRDefault="008B05B3" w:rsidP="00E9402D">
      <w:r>
        <w:separator/>
      </w:r>
    </w:p>
  </w:endnote>
  <w:endnote w:type="continuationSeparator" w:id="0">
    <w:p w14:paraId="5AC1DC2D" w14:textId="77777777" w:rsidR="008B05B3" w:rsidRDefault="008B05B3" w:rsidP="00E9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800745"/>
      <w:docPartObj>
        <w:docPartGallery w:val="Page Numbers (Bottom of Page)"/>
        <w:docPartUnique/>
      </w:docPartObj>
    </w:sdtPr>
    <w:sdtEndPr>
      <w:rPr>
        <w:noProof/>
      </w:rPr>
    </w:sdtEndPr>
    <w:sdtContent>
      <w:p w14:paraId="0DCCBACF" w14:textId="4CE5B579" w:rsidR="00A30F58" w:rsidRDefault="00B639B4">
        <w:pPr>
          <w:pStyle w:val="Footer"/>
          <w:jc w:val="center"/>
        </w:pPr>
      </w:p>
    </w:sdtContent>
  </w:sdt>
  <w:p w14:paraId="57A195AE" w14:textId="77777777" w:rsidR="00E9402D" w:rsidRDefault="00E9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536C" w14:textId="77777777" w:rsidR="008B05B3" w:rsidRDefault="008B05B3" w:rsidP="00E9402D">
      <w:r>
        <w:separator/>
      </w:r>
    </w:p>
  </w:footnote>
  <w:footnote w:type="continuationSeparator" w:id="0">
    <w:p w14:paraId="2133D40E" w14:textId="77777777" w:rsidR="008B05B3" w:rsidRDefault="008B05B3" w:rsidP="00E9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CF58" w14:textId="52EEDF85" w:rsidR="00E9402D" w:rsidRPr="005A311B" w:rsidRDefault="00665E2D" w:rsidP="005A311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CC2684A" wp14:editId="58FA8A57">
              <wp:simplePos x="0" y="0"/>
              <wp:positionH relativeFrom="margin">
                <wp:align>right</wp:align>
              </wp:positionH>
              <wp:positionV relativeFrom="page">
                <wp:posOffset>466725</wp:posOffset>
              </wp:positionV>
              <wp:extent cx="1478643" cy="132304"/>
              <wp:effectExtent l="0" t="0" r="762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643" cy="13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A8B84" w14:textId="3E22BB31" w:rsidR="005A311B" w:rsidRDefault="005A311B" w:rsidP="005A311B">
                          <w:pPr>
                            <w:spacing w:before="12"/>
                            <w:ind w:left="20"/>
                            <w:rPr>
                              <w:sz w:val="18"/>
                            </w:rPr>
                          </w:pPr>
                          <w:r>
                            <w:rPr>
                              <w:color w:val="231F20"/>
                              <w:sz w:val="18"/>
                            </w:rPr>
                            <w:t>18-125 Chapter 812</w:t>
                          </w:r>
                          <w:r w:rsidR="00665E2D">
                            <w:rPr>
                              <w:color w:val="231F20"/>
                              <w:sz w:val="18"/>
                            </w:rPr>
                            <w:t xml:space="preserve">     </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2684A" id="_x0000_t202" coordsize="21600,21600" o:spt="202" path="m,l,21600r21600,l21600,xe">
              <v:stroke joinstyle="miter"/>
              <v:path gradientshapeok="t" o:connecttype="rect"/>
            </v:shapetype>
            <v:shape id="Text Box 8" o:spid="_x0000_s1026" type="#_x0000_t202" style="position:absolute;margin-left:65.25pt;margin-top:36.75pt;width:116.45pt;height:10.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Dv1gEAAJEDAAAOAAAAZHJzL2Uyb0RvYy54bWysU9tu2zAMfR+wfxD0vti5oCuMOEXXosOA&#10;bivQ7QMUWbKN2aJGKrGzrx8lx+kub8NeBEqiDs85pLY3Y9+Jo0FqwZVyucilME5D1bq6lF+/PLy5&#10;loKCcpXqwJlSngzJm93rV9vBF2YFDXSVQcEgjorBl7IJwRdZRroxvaIFeOP40gL2KvAW66xCNTB6&#10;32WrPL/KBsDKI2hDxKf306XcJXxrjQ6frSUTRFdK5hbSimndxzXbbVVRo/JNq8801D+w6FXruOgF&#10;6l4FJQ7Y/gXVtxqBwIaFhj4Da1ttkgZWs8z/UPPcKG+SFjaH/MUm+n+w+tPx2T+hCOM7GLmBSQT5&#10;R9DfSDi4a5SrzS0iDI1RFRdeRsuywVNxfhqtpoIiyH74CBU3WR0CJKDRYh9dYZ2C0bkBp4vpZgxC&#10;x5Kbt9dXm7UUmu+W69U636QSqphfe6Tw3kAvYlBK5KYmdHV8pBDZqGJOicUcPLRdlxrbud8OODGe&#10;JPaR8EQ9jPuRs6OKPVQn1oEwzQnPNQcN4A8pBp6RUtL3g0IjRffBsRdxoOYA52A/B8ppflrKIMUU&#10;3oVp8A4e27ph5MltB7fsl22TlBcWZ57c96TwPKNxsH7dp6yXn7T7CQAA//8DAFBLAwQUAAYACAAA&#10;ACEA7hVlKd0AAAAGAQAADwAAAGRycy9kb3ducmV2LnhtbEyPQU+DQBSE7yb+h80z8WYXQWuhPJrG&#10;6MnElOLB48K+Ain7Ftlti//e9aTHyUxmvsk3sxnEmSbXW0a4X0QgiBure24RPqrXuxUI5xVrNVgm&#10;hG9ysCmur3KVaXvhks5734pQwi5TCJ33Yyalazoyyi3sSBy8g52M8kFOrdSTuoRyM8g4ipbSqJ7D&#10;QqdGeu6oOe5PBmH7yeVL//Ve78pD2VdVGvHb8oh4ezNv1yA8zf4vDL/4AR2KwFTbE2snBoRwxCM8&#10;JY8gghsncQqiRkgfEpBFLv/jFz8AAAD//wMAUEsBAi0AFAAGAAgAAAAhALaDOJL+AAAA4QEAABMA&#10;AAAAAAAAAAAAAAAAAAAAAFtDb250ZW50X1R5cGVzXS54bWxQSwECLQAUAAYACAAAACEAOP0h/9YA&#10;AACUAQAACwAAAAAAAAAAAAAAAAAvAQAAX3JlbHMvLnJlbHNQSwECLQAUAAYACAAAACEAjGtA79YB&#10;AACRAwAADgAAAAAAAAAAAAAAAAAuAgAAZHJzL2Uyb0RvYy54bWxQSwECLQAUAAYACAAAACEA7hVl&#10;Kd0AAAAGAQAADwAAAAAAAAAAAAAAAAAwBAAAZHJzL2Rvd25yZXYueG1sUEsFBgAAAAAEAAQA8wAA&#10;ADoFAAAAAA==&#10;" filled="f" stroked="f">
              <v:textbox inset="0,0,0,0">
                <w:txbxContent>
                  <w:p w14:paraId="768A8B84" w14:textId="3E22BB31" w:rsidR="005A311B" w:rsidRDefault="005A311B" w:rsidP="005A311B">
                    <w:pPr>
                      <w:spacing w:before="12"/>
                      <w:ind w:left="20"/>
                      <w:rPr>
                        <w:sz w:val="18"/>
                      </w:rPr>
                    </w:pPr>
                    <w:r>
                      <w:rPr>
                        <w:color w:val="231F20"/>
                        <w:sz w:val="18"/>
                      </w:rPr>
                      <w:t>18-125 Chapter 812</w:t>
                    </w:r>
                    <w:r w:rsidR="00665E2D">
                      <w:rPr>
                        <w:color w:val="231F20"/>
                        <w:sz w:val="18"/>
                      </w:rPr>
                      <w:t xml:space="preserve">     </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v:textbox>
              <w10:wrap anchorx="margin" anchory="page"/>
            </v:shape>
          </w:pict>
        </mc:Fallback>
      </mc:AlternateContent>
    </w:r>
    <w:r w:rsidR="009676F8">
      <w:rPr>
        <w:noProof/>
      </w:rPr>
      <mc:AlternateContent>
        <mc:Choice Requires="wps">
          <w:drawing>
            <wp:anchor distT="0" distB="0" distL="114300" distR="114300" simplePos="0" relativeHeight="251656704" behindDoc="1" locked="0" layoutInCell="1" allowOverlap="1" wp14:anchorId="37BCA633" wp14:editId="4C881173">
              <wp:simplePos x="0" y="0"/>
              <wp:positionH relativeFrom="page">
                <wp:posOffset>907086</wp:posOffset>
              </wp:positionH>
              <wp:positionV relativeFrom="page">
                <wp:posOffset>599845</wp:posOffset>
              </wp:positionV>
              <wp:extent cx="5966892" cy="1219"/>
              <wp:effectExtent l="0" t="0" r="34290" b="37465"/>
              <wp:wrapNone/>
              <wp:docPr id="7"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892" cy="1219"/>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62734" id="Line 2" o:spid="_x0000_s1026" alt="&quot;&quot;"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47.25pt" to="541.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YzvQEAAFUDAAAOAAAAZHJzL2Uyb0RvYy54bWysU01v2zAMvQ/YfxB0Xxx7mNEYcXpIl126&#10;LUC73RlJtoXJoiAqsfPvJ6lpuo9b0YtA8ePp8ZFa386jYSflSaNteblYcqasQKlt3/Ifj7sPN5xR&#10;ACvBoFUtPyvit5v379aTa1SFAxqpPIsglprJtXwIwTVFQWJQI9ACnbIx2KEfIcSr7wvpYYrooymq&#10;5bIuJvTSeRSKKHrvnoJ8k/G7TonwvetIBWZaHrmFfPp8HtJZbNbQ9B7coMWFBryCxQjaxkevUHcQ&#10;gB29/g9q1MIjYRcWAscCu04LlXuI3ZTLf7p5GMCp3EsUh9xVJno7WPHttLV7n6iL2T64exS/iFnc&#10;DmB7lQk8nl0cXJmkKiZHzbUkXcjtPTtMX1HGHDgGzCrMnR9ZZ7T7mQoTeOyUzVn281V2NQcmovPT&#10;qq5vVhVnIsbKqlzlp6BJKKnWeQpfFI4sGS032iZRoIHTPYXE6iUluS3utDF5sMayqeX1clXnAkKj&#10;ZQqmNPL9YWs8O0FcjepjuavyNkSwv9I8Hq3MYIMC+fliB9DmyY75xl6USWKkzaPmgPK898+Kxdll&#10;lpc9S8vx5z1Xv/yGzW8AAAD//wMAUEsDBBQABgAIAAAAIQDm9VlZ3AAAAAoBAAAPAAAAZHJzL2Rv&#10;d25yZXYueG1sTI/NTsQwDITvSLxDZCRubEq17E9pulohEOKCtIUH8DamqWiSKkm35e1xT3Dz2KPx&#10;N+Vhtr24UIiddwruVxkIco3XnWsVfH683O1AxIROY+8dKfihCIfq+qrEQvvJnehSp1ZwiIsFKjAp&#10;DYWUsTFkMa78QI5vXz5YTCxDK3XAicNtL/Ms20iLneMPBgd6MtR816NV8DZOehvqjXx/HZrnqTvu&#10;DRqt1O3NfHwEkWhOf2ZY8BkdKmY6+9HpKHrW65zRk4L9+gHEYsh2OU/nZbMFWZXyf4XqFwAA//8D&#10;AFBLAQItABQABgAIAAAAIQC2gziS/gAAAOEBAAATAAAAAAAAAAAAAAAAAAAAAABbQ29udGVudF9U&#10;eXBlc10ueG1sUEsBAi0AFAAGAAgAAAAhADj9If/WAAAAlAEAAAsAAAAAAAAAAAAAAAAALwEAAF9y&#10;ZWxzLy5yZWxzUEsBAi0AFAAGAAgAAAAhAD3CpjO9AQAAVQMAAA4AAAAAAAAAAAAAAAAALgIAAGRy&#10;cy9lMm9Eb2MueG1sUEsBAi0AFAAGAAgAAAAhAOb1WVncAAAACgEAAA8AAAAAAAAAAAAAAAAAFwQA&#10;AGRycy9kb3ducmV2LnhtbFBLBQYAAAAABAAEAPMAAAAgBQAAAAA=&#10;" strokecolor="#231f2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34864150"/>
    <w:lvl w:ilvl="0">
      <w:start w:val="1"/>
      <w:numFmt w:val="decimal"/>
      <w:lvlText w:val=".0%1"/>
      <w:lvlJc w:val="left"/>
      <w:pPr>
        <w:ind w:left="859" w:hanging="720"/>
      </w:pPr>
      <w:rPr>
        <w:rFonts w:ascii="Times New Roman" w:eastAsia="Times New Roman" w:hAnsi="Times New Roman" w:cs="Times New Roman" w:hint="default"/>
        <w:b w:val="0"/>
        <w:bCs w:val="0"/>
        <w:color w:val="231F20"/>
        <w:spacing w:val="-1"/>
        <w:w w:val="99"/>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1" w15:restartNumberingAfterBreak="0">
    <w:nsid w:val="00000403"/>
    <w:multiLevelType w:val="multilevel"/>
    <w:tmpl w:val="091A7320"/>
    <w:lvl w:ilvl="0">
      <w:start w:val="1"/>
      <w:numFmt w:val="decimal"/>
      <w:lvlText w:val=".0%1"/>
      <w:lvlJc w:val="left"/>
      <w:pPr>
        <w:ind w:left="859" w:hanging="720"/>
      </w:pPr>
      <w:rPr>
        <w:rFonts w:ascii="Times New Roman" w:eastAsia="Times New Roman" w:hAnsi="Times New Roman" w:cs="Times New Roman" w:hint="default"/>
        <w:b/>
        <w:bCs/>
        <w:color w:val="231F20"/>
        <w:spacing w:val="-1"/>
        <w:w w:val="99"/>
        <w:sz w:val="24"/>
        <w:szCs w:val="24"/>
      </w:rPr>
    </w:lvl>
    <w:lvl w:ilvl="1">
      <w:start w:val="1"/>
      <w:numFmt w:val="upperLetter"/>
      <w:lvlText w:val="%2."/>
      <w:lvlJc w:val="left"/>
      <w:pPr>
        <w:ind w:left="1580" w:hanging="721"/>
      </w:pPr>
      <w:rPr>
        <w:rFonts w:ascii="Times New Roman" w:hAnsi="Times New Roman" w:cs="Times New Roman"/>
        <w:b w:val="0"/>
        <w:bCs w:val="0"/>
        <w:color w:val="231F20"/>
        <w:w w:val="99"/>
        <w:sz w:val="24"/>
        <w:szCs w:val="24"/>
      </w:rPr>
    </w:lvl>
    <w:lvl w:ilvl="2">
      <w:numFmt w:val="bullet"/>
      <w:lvlText w:val="•"/>
      <w:lvlJc w:val="left"/>
      <w:pPr>
        <w:ind w:left="2475" w:hanging="721"/>
      </w:pPr>
    </w:lvl>
    <w:lvl w:ilvl="3">
      <w:numFmt w:val="bullet"/>
      <w:lvlText w:val="•"/>
      <w:lvlJc w:val="left"/>
      <w:pPr>
        <w:ind w:left="3371" w:hanging="721"/>
      </w:pPr>
    </w:lvl>
    <w:lvl w:ilvl="4">
      <w:numFmt w:val="bullet"/>
      <w:lvlText w:val="•"/>
      <w:lvlJc w:val="left"/>
      <w:pPr>
        <w:ind w:left="4266" w:hanging="721"/>
      </w:pPr>
    </w:lvl>
    <w:lvl w:ilvl="5">
      <w:numFmt w:val="bullet"/>
      <w:lvlText w:val="•"/>
      <w:lvlJc w:val="left"/>
      <w:pPr>
        <w:ind w:left="5162" w:hanging="721"/>
      </w:pPr>
    </w:lvl>
    <w:lvl w:ilvl="6">
      <w:numFmt w:val="bullet"/>
      <w:lvlText w:val="•"/>
      <w:lvlJc w:val="left"/>
      <w:pPr>
        <w:ind w:left="6057" w:hanging="721"/>
      </w:pPr>
    </w:lvl>
    <w:lvl w:ilvl="7">
      <w:numFmt w:val="bullet"/>
      <w:lvlText w:val="•"/>
      <w:lvlJc w:val="left"/>
      <w:pPr>
        <w:ind w:left="6953" w:hanging="721"/>
      </w:pPr>
    </w:lvl>
    <w:lvl w:ilvl="8">
      <w:numFmt w:val="bullet"/>
      <w:lvlText w:val="•"/>
      <w:lvlJc w:val="left"/>
      <w:pPr>
        <w:ind w:left="7848" w:hanging="721"/>
      </w:pPr>
    </w:lvl>
  </w:abstractNum>
  <w:abstractNum w:abstractNumId="2" w15:restartNumberingAfterBreak="0">
    <w:nsid w:val="21921AB5"/>
    <w:multiLevelType w:val="hybridMultilevel"/>
    <w:tmpl w:val="AC92FB2A"/>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DB53400"/>
    <w:multiLevelType w:val="hybridMultilevel"/>
    <w:tmpl w:val="18828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264EF"/>
    <w:multiLevelType w:val="hybridMultilevel"/>
    <w:tmpl w:val="54583DAA"/>
    <w:lvl w:ilvl="0" w:tplc="325EA250">
      <w:start w:val="1"/>
      <w:numFmt w:val="upperLetter"/>
      <w:lvlText w:val="%1."/>
      <w:lvlJc w:val="left"/>
      <w:pPr>
        <w:ind w:left="1224" w:hanging="360"/>
      </w:pPr>
      <w:rPr>
        <w:b w:val="0"/>
        <w:bCs w:val="0"/>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465A2EFE"/>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BA70E6"/>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4739CF"/>
    <w:multiLevelType w:val="hybridMultilevel"/>
    <w:tmpl w:val="159C555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06050B"/>
    <w:multiLevelType w:val="hybridMultilevel"/>
    <w:tmpl w:val="84BC7E6E"/>
    <w:lvl w:ilvl="0" w:tplc="27D2EF28">
      <w:start w:val="1"/>
      <w:numFmt w:val="decimalZero"/>
      <w:lvlText w:val=".%1"/>
      <w:lvlJc w:val="left"/>
      <w:pPr>
        <w:ind w:left="859" w:hanging="720"/>
      </w:pPr>
      <w:rPr>
        <w:rFonts w:ascii="Times New Roman" w:eastAsia="Times New Roman" w:hAnsi="Times New Roman" w:cs="Times New Roman" w:hint="default"/>
        <w:b/>
        <w:bCs/>
        <w:spacing w:val="-1"/>
        <w:w w:val="99"/>
        <w:sz w:val="24"/>
        <w:szCs w:val="24"/>
      </w:rPr>
    </w:lvl>
    <w:lvl w:ilvl="1" w:tplc="96887624">
      <w:start w:val="1"/>
      <w:numFmt w:val="upperLetter"/>
      <w:lvlText w:val="%2."/>
      <w:lvlJc w:val="left"/>
      <w:pPr>
        <w:ind w:left="1580" w:hanging="720"/>
      </w:pPr>
      <w:rPr>
        <w:rFonts w:ascii="Times New Roman" w:eastAsia="Times New Roman" w:hAnsi="Times New Roman" w:cs="Times New Roman" w:hint="default"/>
        <w:spacing w:val="-1"/>
        <w:w w:val="99"/>
        <w:sz w:val="24"/>
        <w:szCs w:val="24"/>
      </w:rPr>
    </w:lvl>
    <w:lvl w:ilvl="2" w:tplc="0409000F">
      <w:start w:val="1"/>
      <w:numFmt w:val="decimal"/>
      <w:lvlText w:val="%3."/>
      <w:lvlJc w:val="left"/>
      <w:pPr>
        <w:ind w:left="2475" w:hanging="720"/>
      </w:pPr>
      <w:rPr>
        <w:rFonts w:cs="Times New Roman" w:hint="default"/>
        <w:spacing w:val="-1"/>
        <w:w w:val="99"/>
        <w:sz w:val="24"/>
        <w:szCs w:val="24"/>
      </w:rPr>
    </w:lvl>
    <w:lvl w:ilvl="3" w:tplc="D15677A2">
      <w:numFmt w:val="bullet"/>
      <w:lvlText w:val="•"/>
      <w:lvlJc w:val="left"/>
      <w:pPr>
        <w:ind w:left="3371" w:hanging="720"/>
      </w:pPr>
      <w:rPr>
        <w:rFonts w:hint="default"/>
      </w:rPr>
    </w:lvl>
    <w:lvl w:ilvl="4" w:tplc="01E6475C">
      <w:numFmt w:val="bullet"/>
      <w:lvlText w:val="•"/>
      <w:lvlJc w:val="left"/>
      <w:pPr>
        <w:ind w:left="4266" w:hanging="720"/>
      </w:pPr>
      <w:rPr>
        <w:rFonts w:hint="default"/>
      </w:rPr>
    </w:lvl>
    <w:lvl w:ilvl="5" w:tplc="09F09504">
      <w:numFmt w:val="bullet"/>
      <w:lvlText w:val="•"/>
      <w:lvlJc w:val="left"/>
      <w:pPr>
        <w:ind w:left="5162" w:hanging="720"/>
      </w:pPr>
      <w:rPr>
        <w:rFonts w:hint="default"/>
      </w:rPr>
    </w:lvl>
    <w:lvl w:ilvl="6" w:tplc="31945094">
      <w:numFmt w:val="bullet"/>
      <w:lvlText w:val="•"/>
      <w:lvlJc w:val="left"/>
      <w:pPr>
        <w:ind w:left="6057" w:hanging="720"/>
      </w:pPr>
      <w:rPr>
        <w:rFonts w:hint="default"/>
      </w:rPr>
    </w:lvl>
    <w:lvl w:ilvl="7" w:tplc="CA62929E">
      <w:numFmt w:val="bullet"/>
      <w:lvlText w:val="•"/>
      <w:lvlJc w:val="left"/>
      <w:pPr>
        <w:ind w:left="6953" w:hanging="720"/>
      </w:pPr>
      <w:rPr>
        <w:rFonts w:hint="default"/>
      </w:rPr>
    </w:lvl>
    <w:lvl w:ilvl="8" w:tplc="60FC3EFA">
      <w:numFmt w:val="bullet"/>
      <w:lvlText w:val="•"/>
      <w:lvlJc w:val="left"/>
      <w:pPr>
        <w:ind w:left="7848" w:hanging="720"/>
      </w:pPr>
      <w:rPr>
        <w:rFonts w:hint="default"/>
      </w:rPr>
    </w:lvl>
  </w:abstractNum>
  <w:num w:numId="1" w16cid:durableId="144975512">
    <w:abstractNumId w:val="1"/>
  </w:num>
  <w:num w:numId="2" w16cid:durableId="908659190">
    <w:abstractNumId w:val="0"/>
  </w:num>
  <w:num w:numId="3" w16cid:durableId="1102216098">
    <w:abstractNumId w:val="8"/>
  </w:num>
  <w:num w:numId="4" w16cid:durableId="1033119973">
    <w:abstractNumId w:val="2"/>
  </w:num>
  <w:num w:numId="5" w16cid:durableId="596133593">
    <w:abstractNumId w:val="4"/>
  </w:num>
  <w:num w:numId="6" w16cid:durableId="1420371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6118287">
    <w:abstractNumId w:val="5"/>
  </w:num>
  <w:num w:numId="8" w16cid:durableId="1564831015">
    <w:abstractNumId w:val="3"/>
  </w:num>
  <w:num w:numId="9" w16cid:durableId="2017070510">
    <w:abstractNumId w:val="7"/>
  </w:num>
  <w:num w:numId="10" w16cid:durableId="1579174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A7"/>
    <w:rsid w:val="000003FD"/>
    <w:rsid w:val="00000597"/>
    <w:rsid w:val="00003AA7"/>
    <w:rsid w:val="00006017"/>
    <w:rsid w:val="00020C28"/>
    <w:rsid w:val="0002173A"/>
    <w:rsid w:val="00026321"/>
    <w:rsid w:val="000275BF"/>
    <w:rsid w:val="00030109"/>
    <w:rsid w:val="000323C6"/>
    <w:rsid w:val="00032886"/>
    <w:rsid w:val="0003635E"/>
    <w:rsid w:val="00037778"/>
    <w:rsid w:val="0004024F"/>
    <w:rsid w:val="00042C92"/>
    <w:rsid w:val="00052E0A"/>
    <w:rsid w:val="00054234"/>
    <w:rsid w:val="000559BC"/>
    <w:rsid w:val="00057071"/>
    <w:rsid w:val="000626A5"/>
    <w:rsid w:val="00063200"/>
    <w:rsid w:val="00063F11"/>
    <w:rsid w:val="0006776B"/>
    <w:rsid w:val="0007214B"/>
    <w:rsid w:val="00076CD9"/>
    <w:rsid w:val="00080FBC"/>
    <w:rsid w:val="00094D4F"/>
    <w:rsid w:val="00096AFB"/>
    <w:rsid w:val="000A2508"/>
    <w:rsid w:val="000A294E"/>
    <w:rsid w:val="000A4CCA"/>
    <w:rsid w:val="000B17EA"/>
    <w:rsid w:val="000B2515"/>
    <w:rsid w:val="000B25E8"/>
    <w:rsid w:val="000B2B11"/>
    <w:rsid w:val="000B42AC"/>
    <w:rsid w:val="000B44BF"/>
    <w:rsid w:val="000C3496"/>
    <w:rsid w:val="000D69A5"/>
    <w:rsid w:val="000F0ED5"/>
    <w:rsid w:val="00106E4F"/>
    <w:rsid w:val="00110CF6"/>
    <w:rsid w:val="001145B3"/>
    <w:rsid w:val="001161DC"/>
    <w:rsid w:val="001179DF"/>
    <w:rsid w:val="00121118"/>
    <w:rsid w:val="00121C47"/>
    <w:rsid w:val="00123839"/>
    <w:rsid w:val="00124F3E"/>
    <w:rsid w:val="00126B5A"/>
    <w:rsid w:val="00142D18"/>
    <w:rsid w:val="00143616"/>
    <w:rsid w:val="00144454"/>
    <w:rsid w:val="001500FA"/>
    <w:rsid w:val="00153A80"/>
    <w:rsid w:val="00162DAD"/>
    <w:rsid w:val="00163091"/>
    <w:rsid w:val="001643F8"/>
    <w:rsid w:val="001660FF"/>
    <w:rsid w:val="00172E8E"/>
    <w:rsid w:val="00183DEE"/>
    <w:rsid w:val="00190CC5"/>
    <w:rsid w:val="00196776"/>
    <w:rsid w:val="00197300"/>
    <w:rsid w:val="001A5CD5"/>
    <w:rsid w:val="001C3465"/>
    <w:rsid w:val="001C68B7"/>
    <w:rsid w:val="001D2D79"/>
    <w:rsid w:val="001D4846"/>
    <w:rsid w:val="001D4BE3"/>
    <w:rsid w:val="001E05A0"/>
    <w:rsid w:val="001E2AD7"/>
    <w:rsid w:val="001E32B6"/>
    <w:rsid w:val="001E3BBC"/>
    <w:rsid w:val="001E4D4F"/>
    <w:rsid w:val="001E636D"/>
    <w:rsid w:val="001F5D5B"/>
    <w:rsid w:val="001F74B7"/>
    <w:rsid w:val="001F769C"/>
    <w:rsid w:val="00201880"/>
    <w:rsid w:val="00210886"/>
    <w:rsid w:val="00214672"/>
    <w:rsid w:val="0021574B"/>
    <w:rsid w:val="00215A5B"/>
    <w:rsid w:val="00221D08"/>
    <w:rsid w:val="00236304"/>
    <w:rsid w:val="002364DD"/>
    <w:rsid w:val="00243DC7"/>
    <w:rsid w:val="002476B9"/>
    <w:rsid w:val="00253363"/>
    <w:rsid w:val="002535A4"/>
    <w:rsid w:val="002625CC"/>
    <w:rsid w:val="00262F7A"/>
    <w:rsid w:val="002639A1"/>
    <w:rsid w:val="00263F8F"/>
    <w:rsid w:val="002664C6"/>
    <w:rsid w:val="002707B6"/>
    <w:rsid w:val="00275D8F"/>
    <w:rsid w:val="00276F23"/>
    <w:rsid w:val="00281277"/>
    <w:rsid w:val="0028312A"/>
    <w:rsid w:val="00285CF1"/>
    <w:rsid w:val="00290ED2"/>
    <w:rsid w:val="002934B7"/>
    <w:rsid w:val="002958E0"/>
    <w:rsid w:val="002A433C"/>
    <w:rsid w:val="002B1940"/>
    <w:rsid w:val="002B1E30"/>
    <w:rsid w:val="002B69A8"/>
    <w:rsid w:val="002B6B86"/>
    <w:rsid w:val="002D0012"/>
    <w:rsid w:val="002D2B61"/>
    <w:rsid w:val="002D5B60"/>
    <w:rsid w:val="002D5F5F"/>
    <w:rsid w:val="002D67DD"/>
    <w:rsid w:val="002D7584"/>
    <w:rsid w:val="002E1BE8"/>
    <w:rsid w:val="002E4289"/>
    <w:rsid w:val="002E7467"/>
    <w:rsid w:val="002F085A"/>
    <w:rsid w:val="002F1DFE"/>
    <w:rsid w:val="002F4FE5"/>
    <w:rsid w:val="002F62AF"/>
    <w:rsid w:val="002F7363"/>
    <w:rsid w:val="00302D56"/>
    <w:rsid w:val="00303509"/>
    <w:rsid w:val="00304556"/>
    <w:rsid w:val="003060C3"/>
    <w:rsid w:val="00313793"/>
    <w:rsid w:val="0031379C"/>
    <w:rsid w:val="0031697E"/>
    <w:rsid w:val="0032375C"/>
    <w:rsid w:val="003276D1"/>
    <w:rsid w:val="003354F3"/>
    <w:rsid w:val="003355F8"/>
    <w:rsid w:val="00336821"/>
    <w:rsid w:val="003407E4"/>
    <w:rsid w:val="0034151D"/>
    <w:rsid w:val="00341566"/>
    <w:rsid w:val="003431EC"/>
    <w:rsid w:val="0034665B"/>
    <w:rsid w:val="00351F7A"/>
    <w:rsid w:val="00356E72"/>
    <w:rsid w:val="003617B4"/>
    <w:rsid w:val="00365525"/>
    <w:rsid w:val="00372350"/>
    <w:rsid w:val="00372FF0"/>
    <w:rsid w:val="003748DF"/>
    <w:rsid w:val="00380E84"/>
    <w:rsid w:val="00383E48"/>
    <w:rsid w:val="0038452F"/>
    <w:rsid w:val="00386423"/>
    <w:rsid w:val="00390F08"/>
    <w:rsid w:val="003A0E73"/>
    <w:rsid w:val="003A3909"/>
    <w:rsid w:val="003A6699"/>
    <w:rsid w:val="003A70C0"/>
    <w:rsid w:val="003B53DA"/>
    <w:rsid w:val="003C301C"/>
    <w:rsid w:val="003C3F99"/>
    <w:rsid w:val="003C4159"/>
    <w:rsid w:val="003D27D5"/>
    <w:rsid w:val="003D49F2"/>
    <w:rsid w:val="003E0AD1"/>
    <w:rsid w:val="003E0CD1"/>
    <w:rsid w:val="003E4976"/>
    <w:rsid w:val="003E698E"/>
    <w:rsid w:val="003E6BE7"/>
    <w:rsid w:val="003E7A1B"/>
    <w:rsid w:val="003F24B9"/>
    <w:rsid w:val="003F2C88"/>
    <w:rsid w:val="003F3AD6"/>
    <w:rsid w:val="00401606"/>
    <w:rsid w:val="00405054"/>
    <w:rsid w:val="004061FE"/>
    <w:rsid w:val="004071CD"/>
    <w:rsid w:val="00407C39"/>
    <w:rsid w:val="00411617"/>
    <w:rsid w:val="0041235E"/>
    <w:rsid w:val="004124E2"/>
    <w:rsid w:val="00423C6F"/>
    <w:rsid w:val="00425DC2"/>
    <w:rsid w:val="00430403"/>
    <w:rsid w:val="00432D60"/>
    <w:rsid w:val="004352B7"/>
    <w:rsid w:val="004360F2"/>
    <w:rsid w:val="004441F8"/>
    <w:rsid w:val="00447712"/>
    <w:rsid w:val="004543F4"/>
    <w:rsid w:val="0045586F"/>
    <w:rsid w:val="00457070"/>
    <w:rsid w:val="00460E76"/>
    <w:rsid w:val="004617B1"/>
    <w:rsid w:val="00462F13"/>
    <w:rsid w:val="004713B1"/>
    <w:rsid w:val="004768BC"/>
    <w:rsid w:val="00485AFB"/>
    <w:rsid w:val="004873C5"/>
    <w:rsid w:val="00491E4D"/>
    <w:rsid w:val="004945D3"/>
    <w:rsid w:val="00495E2A"/>
    <w:rsid w:val="004A06DB"/>
    <w:rsid w:val="004A206A"/>
    <w:rsid w:val="004A20DF"/>
    <w:rsid w:val="004A21A9"/>
    <w:rsid w:val="004A49EE"/>
    <w:rsid w:val="004B2173"/>
    <w:rsid w:val="004B4845"/>
    <w:rsid w:val="004B6583"/>
    <w:rsid w:val="004C127C"/>
    <w:rsid w:val="004C547B"/>
    <w:rsid w:val="004C55AE"/>
    <w:rsid w:val="004C6D30"/>
    <w:rsid w:val="004C739B"/>
    <w:rsid w:val="004D2510"/>
    <w:rsid w:val="004D54B5"/>
    <w:rsid w:val="004E4855"/>
    <w:rsid w:val="004E5F1B"/>
    <w:rsid w:val="004E7A26"/>
    <w:rsid w:val="004F021D"/>
    <w:rsid w:val="004F2149"/>
    <w:rsid w:val="004F6421"/>
    <w:rsid w:val="0050087D"/>
    <w:rsid w:val="00502C02"/>
    <w:rsid w:val="005038BA"/>
    <w:rsid w:val="00511F7A"/>
    <w:rsid w:val="005159C2"/>
    <w:rsid w:val="00521CB3"/>
    <w:rsid w:val="005233E4"/>
    <w:rsid w:val="005234A4"/>
    <w:rsid w:val="00527051"/>
    <w:rsid w:val="00527272"/>
    <w:rsid w:val="00527C2A"/>
    <w:rsid w:val="0053011B"/>
    <w:rsid w:val="005311BD"/>
    <w:rsid w:val="0054095C"/>
    <w:rsid w:val="00555121"/>
    <w:rsid w:val="00560640"/>
    <w:rsid w:val="00563264"/>
    <w:rsid w:val="00564993"/>
    <w:rsid w:val="00565A8B"/>
    <w:rsid w:val="0056672C"/>
    <w:rsid w:val="00566AA7"/>
    <w:rsid w:val="00566D77"/>
    <w:rsid w:val="00574B67"/>
    <w:rsid w:val="00576E64"/>
    <w:rsid w:val="005779CA"/>
    <w:rsid w:val="00581FA1"/>
    <w:rsid w:val="0058209B"/>
    <w:rsid w:val="00585D1B"/>
    <w:rsid w:val="005902F2"/>
    <w:rsid w:val="0059613F"/>
    <w:rsid w:val="005A23C9"/>
    <w:rsid w:val="005A311B"/>
    <w:rsid w:val="005A4A0B"/>
    <w:rsid w:val="005A6C67"/>
    <w:rsid w:val="005B18F3"/>
    <w:rsid w:val="005B2265"/>
    <w:rsid w:val="005B26F1"/>
    <w:rsid w:val="005B4949"/>
    <w:rsid w:val="005B56F1"/>
    <w:rsid w:val="005C0107"/>
    <w:rsid w:val="005D1FD0"/>
    <w:rsid w:val="005E3D7F"/>
    <w:rsid w:val="005F027E"/>
    <w:rsid w:val="005F477C"/>
    <w:rsid w:val="005F5F7A"/>
    <w:rsid w:val="006001FA"/>
    <w:rsid w:val="00602C1C"/>
    <w:rsid w:val="00606369"/>
    <w:rsid w:val="0061096B"/>
    <w:rsid w:val="0061167C"/>
    <w:rsid w:val="006132D6"/>
    <w:rsid w:val="00621B1F"/>
    <w:rsid w:val="0063373F"/>
    <w:rsid w:val="00641D6B"/>
    <w:rsid w:val="0064513F"/>
    <w:rsid w:val="00645BA6"/>
    <w:rsid w:val="00647473"/>
    <w:rsid w:val="00652B15"/>
    <w:rsid w:val="0065647D"/>
    <w:rsid w:val="00665E2D"/>
    <w:rsid w:val="00666B57"/>
    <w:rsid w:val="006675A3"/>
    <w:rsid w:val="006735F8"/>
    <w:rsid w:val="0067413F"/>
    <w:rsid w:val="00681A06"/>
    <w:rsid w:val="00682A13"/>
    <w:rsid w:val="0068335C"/>
    <w:rsid w:val="00686115"/>
    <w:rsid w:val="00691A39"/>
    <w:rsid w:val="00693320"/>
    <w:rsid w:val="006A0867"/>
    <w:rsid w:val="006A5733"/>
    <w:rsid w:val="006A5784"/>
    <w:rsid w:val="006B45D7"/>
    <w:rsid w:val="006B765D"/>
    <w:rsid w:val="006C33D6"/>
    <w:rsid w:val="006C4C1C"/>
    <w:rsid w:val="006D009D"/>
    <w:rsid w:val="006D41AF"/>
    <w:rsid w:val="006D5887"/>
    <w:rsid w:val="006D6BE4"/>
    <w:rsid w:val="006E05F7"/>
    <w:rsid w:val="006E2FC9"/>
    <w:rsid w:val="006E4E85"/>
    <w:rsid w:val="006F3410"/>
    <w:rsid w:val="006F35C0"/>
    <w:rsid w:val="006F3D9F"/>
    <w:rsid w:val="00707475"/>
    <w:rsid w:val="007078C7"/>
    <w:rsid w:val="00710788"/>
    <w:rsid w:val="00711B07"/>
    <w:rsid w:val="00712120"/>
    <w:rsid w:val="00722323"/>
    <w:rsid w:val="00732002"/>
    <w:rsid w:val="00732E9E"/>
    <w:rsid w:val="00734B46"/>
    <w:rsid w:val="007361B9"/>
    <w:rsid w:val="007376D8"/>
    <w:rsid w:val="00741649"/>
    <w:rsid w:val="00741D2D"/>
    <w:rsid w:val="00741EB1"/>
    <w:rsid w:val="007447FA"/>
    <w:rsid w:val="0074766B"/>
    <w:rsid w:val="00756097"/>
    <w:rsid w:val="0075651C"/>
    <w:rsid w:val="00760AB1"/>
    <w:rsid w:val="00761632"/>
    <w:rsid w:val="00761858"/>
    <w:rsid w:val="00762252"/>
    <w:rsid w:val="00770BCC"/>
    <w:rsid w:val="007743B0"/>
    <w:rsid w:val="00781C5B"/>
    <w:rsid w:val="00784DD6"/>
    <w:rsid w:val="00787A65"/>
    <w:rsid w:val="007905BA"/>
    <w:rsid w:val="00794DDA"/>
    <w:rsid w:val="007A4BC0"/>
    <w:rsid w:val="007B291A"/>
    <w:rsid w:val="007B30C7"/>
    <w:rsid w:val="007B4FA8"/>
    <w:rsid w:val="007C1F0E"/>
    <w:rsid w:val="007C421C"/>
    <w:rsid w:val="007D6C4F"/>
    <w:rsid w:val="007E02F6"/>
    <w:rsid w:val="007F0164"/>
    <w:rsid w:val="007F3D43"/>
    <w:rsid w:val="007F5331"/>
    <w:rsid w:val="007F5611"/>
    <w:rsid w:val="007F6C09"/>
    <w:rsid w:val="00813801"/>
    <w:rsid w:val="00814A96"/>
    <w:rsid w:val="00815357"/>
    <w:rsid w:val="00820695"/>
    <w:rsid w:val="00826A19"/>
    <w:rsid w:val="00844DE8"/>
    <w:rsid w:val="0085477C"/>
    <w:rsid w:val="00873088"/>
    <w:rsid w:val="00876BBD"/>
    <w:rsid w:val="00876EAE"/>
    <w:rsid w:val="00881CB3"/>
    <w:rsid w:val="00882EBB"/>
    <w:rsid w:val="008841B3"/>
    <w:rsid w:val="0089588A"/>
    <w:rsid w:val="008A160F"/>
    <w:rsid w:val="008A1E8D"/>
    <w:rsid w:val="008A5877"/>
    <w:rsid w:val="008B05B3"/>
    <w:rsid w:val="008B1221"/>
    <w:rsid w:val="008B472E"/>
    <w:rsid w:val="008C174F"/>
    <w:rsid w:val="008C4DC9"/>
    <w:rsid w:val="008D3898"/>
    <w:rsid w:val="008D60E6"/>
    <w:rsid w:val="008D65A2"/>
    <w:rsid w:val="008E2E62"/>
    <w:rsid w:val="008E517F"/>
    <w:rsid w:val="008E5989"/>
    <w:rsid w:val="008E647E"/>
    <w:rsid w:val="008E6677"/>
    <w:rsid w:val="008F0FCF"/>
    <w:rsid w:val="009023FC"/>
    <w:rsid w:val="0091049C"/>
    <w:rsid w:val="009305B4"/>
    <w:rsid w:val="00934338"/>
    <w:rsid w:val="009345BD"/>
    <w:rsid w:val="00936B0A"/>
    <w:rsid w:val="0094216B"/>
    <w:rsid w:val="00954189"/>
    <w:rsid w:val="0095684F"/>
    <w:rsid w:val="00957E22"/>
    <w:rsid w:val="00960406"/>
    <w:rsid w:val="00961B07"/>
    <w:rsid w:val="00961EA9"/>
    <w:rsid w:val="009642F8"/>
    <w:rsid w:val="0096642A"/>
    <w:rsid w:val="009676F8"/>
    <w:rsid w:val="00967AAB"/>
    <w:rsid w:val="00974846"/>
    <w:rsid w:val="00980259"/>
    <w:rsid w:val="009805FB"/>
    <w:rsid w:val="00980B22"/>
    <w:rsid w:val="00981761"/>
    <w:rsid w:val="009907C6"/>
    <w:rsid w:val="00990DE8"/>
    <w:rsid w:val="00997FE7"/>
    <w:rsid w:val="009A088E"/>
    <w:rsid w:val="009A1382"/>
    <w:rsid w:val="009A1BFD"/>
    <w:rsid w:val="009A2AEB"/>
    <w:rsid w:val="009A379B"/>
    <w:rsid w:val="009A3F24"/>
    <w:rsid w:val="009B2577"/>
    <w:rsid w:val="009C2A09"/>
    <w:rsid w:val="009C3F49"/>
    <w:rsid w:val="009C55FB"/>
    <w:rsid w:val="009C5C33"/>
    <w:rsid w:val="009D2391"/>
    <w:rsid w:val="009D55BD"/>
    <w:rsid w:val="009D6947"/>
    <w:rsid w:val="009D7080"/>
    <w:rsid w:val="009E4E39"/>
    <w:rsid w:val="009E69EB"/>
    <w:rsid w:val="009F2038"/>
    <w:rsid w:val="00A007B8"/>
    <w:rsid w:val="00A00AF0"/>
    <w:rsid w:val="00A010B8"/>
    <w:rsid w:val="00A03481"/>
    <w:rsid w:val="00A03567"/>
    <w:rsid w:val="00A040DC"/>
    <w:rsid w:val="00A068E0"/>
    <w:rsid w:val="00A13313"/>
    <w:rsid w:val="00A13828"/>
    <w:rsid w:val="00A14DF6"/>
    <w:rsid w:val="00A16039"/>
    <w:rsid w:val="00A16C22"/>
    <w:rsid w:val="00A30F58"/>
    <w:rsid w:val="00A36CEB"/>
    <w:rsid w:val="00A43E17"/>
    <w:rsid w:val="00A45193"/>
    <w:rsid w:val="00A503F6"/>
    <w:rsid w:val="00A51D9C"/>
    <w:rsid w:val="00A54CFD"/>
    <w:rsid w:val="00A64490"/>
    <w:rsid w:val="00A65465"/>
    <w:rsid w:val="00A6600A"/>
    <w:rsid w:val="00A70A14"/>
    <w:rsid w:val="00A71C6B"/>
    <w:rsid w:val="00A76582"/>
    <w:rsid w:val="00A8542F"/>
    <w:rsid w:val="00A87364"/>
    <w:rsid w:val="00A87C94"/>
    <w:rsid w:val="00A928D0"/>
    <w:rsid w:val="00AA0635"/>
    <w:rsid w:val="00AB037B"/>
    <w:rsid w:val="00AB13EE"/>
    <w:rsid w:val="00AB7C3F"/>
    <w:rsid w:val="00AB7E5F"/>
    <w:rsid w:val="00AD012A"/>
    <w:rsid w:val="00AD145C"/>
    <w:rsid w:val="00AD4AE4"/>
    <w:rsid w:val="00AD6CD5"/>
    <w:rsid w:val="00AE1E8B"/>
    <w:rsid w:val="00AE332E"/>
    <w:rsid w:val="00AE7E87"/>
    <w:rsid w:val="00AF37AB"/>
    <w:rsid w:val="00AF4C0E"/>
    <w:rsid w:val="00AF7C35"/>
    <w:rsid w:val="00B013AA"/>
    <w:rsid w:val="00B01CDB"/>
    <w:rsid w:val="00B02056"/>
    <w:rsid w:val="00B1448A"/>
    <w:rsid w:val="00B15B17"/>
    <w:rsid w:val="00B20268"/>
    <w:rsid w:val="00B2164D"/>
    <w:rsid w:val="00B220E4"/>
    <w:rsid w:val="00B22D31"/>
    <w:rsid w:val="00B23497"/>
    <w:rsid w:val="00B25F9D"/>
    <w:rsid w:val="00B276A3"/>
    <w:rsid w:val="00B278A6"/>
    <w:rsid w:val="00B36DFD"/>
    <w:rsid w:val="00B37206"/>
    <w:rsid w:val="00B37AD6"/>
    <w:rsid w:val="00B446CE"/>
    <w:rsid w:val="00B45E29"/>
    <w:rsid w:val="00B47AC9"/>
    <w:rsid w:val="00B52050"/>
    <w:rsid w:val="00B529FC"/>
    <w:rsid w:val="00B639B4"/>
    <w:rsid w:val="00B65533"/>
    <w:rsid w:val="00B65F31"/>
    <w:rsid w:val="00B74618"/>
    <w:rsid w:val="00B80881"/>
    <w:rsid w:val="00B82D0D"/>
    <w:rsid w:val="00B856E3"/>
    <w:rsid w:val="00B91B79"/>
    <w:rsid w:val="00B978AF"/>
    <w:rsid w:val="00B979E2"/>
    <w:rsid w:val="00BA2CA9"/>
    <w:rsid w:val="00BA30FB"/>
    <w:rsid w:val="00BA41CF"/>
    <w:rsid w:val="00BA4370"/>
    <w:rsid w:val="00BA5DB6"/>
    <w:rsid w:val="00BB4C0B"/>
    <w:rsid w:val="00BC266C"/>
    <w:rsid w:val="00BC354B"/>
    <w:rsid w:val="00BC36C9"/>
    <w:rsid w:val="00BC4ABC"/>
    <w:rsid w:val="00BD7AAD"/>
    <w:rsid w:val="00BE15C7"/>
    <w:rsid w:val="00BE46CC"/>
    <w:rsid w:val="00BE498F"/>
    <w:rsid w:val="00BE76EA"/>
    <w:rsid w:val="00BE7E30"/>
    <w:rsid w:val="00BF0937"/>
    <w:rsid w:val="00BF655B"/>
    <w:rsid w:val="00BF78FA"/>
    <w:rsid w:val="00C03898"/>
    <w:rsid w:val="00C128AF"/>
    <w:rsid w:val="00C13214"/>
    <w:rsid w:val="00C14C33"/>
    <w:rsid w:val="00C174C8"/>
    <w:rsid w:val="00C21AB5"/>
    <w:rsid w:val="00C225D8"/>
    <w:rsid w:val="00C23DE2"/>
    <w:rsid w:val="00C250CA"/>
    <w:rsid w:val="00C27CE6"/>
    <w:rsid w:val="00C3230B"/>
    <w:rsid w:val="00C333AB"/>
    <w:rsid w:val="00C35853"/>
    <w:rsid w:val="00C364BB"/>
    <w:rsid w:val="00C37335"/>
    <w:rsid w:val="00C40989"/>
    <w:rsid w:val="00C455C1"/>
    <w:rsid w:val="00C508CC"/>
    <w:rsid w:val="00C534D2"/>
    <w:rsid w:val="00C551C1"/>
    <w:rsid w:val="00C55F4F"/>
    <w:rsid w:val="00C57946"/>
    <w:rsid w:val="00C6024F"/>
    <w:rsid w:val="00C62536"/>
    <w:rsid w:val="00C7254A"/>
    <w:rsid w:val="00C74A15"/>
    <w:rsid w:val="00C85D5A"/>
    <w:rsid w:val="00C920E4"/>
    <w:rsid w:val="00CA15FE"/>
    <w:rsid w:val="00CA2FD2"/>
    <w:rsid w:val="00CB553A"/>
    <w:rsid w:val="00CC071F"/>
    <w:rsid w:val="00CC0890"/>
    <w:rsid w:val="00CC0D4B"/>
    <w:rsid w:val="00CC7440"/>
    <w:rsid w:val="00CC7A2A"/>
    <w:rsid w:val="00CD4EC1"/>
    <w:rsid w:val="00CD52DB"/>
    <w:rsid w:val="00CE31A3"/>
    <w:rsid w:val="00CF249A"/>
    <w:rsid w:val="00CF6499"/>
    <w:rsid w:val="00D01DFC"/>
    <w:rsid w:val="00D031A8"/>
    <w:rsid w:val="00D06595"/>
    <w:rsid w:val="00D071DC"/>
    <w:rsid w:val="00D20484"/>
    <w:rsid w:val="00D2352B"/>
    <w:rsid w:val="00D258B4"/>
    <w:rsid w:val="00D25960"/>
    <w:rsid w:val="00D26751"/>
    <w:rsid w:val="00D26EAA"/>
    <w:rsid w:val="00D27DB6"/>
    <w:rsid w:val="00D33F19"/>
    <w:rsid w:val="00D4043E"/>
    <w:rsid w:val="00D42A41"/>
    <w:rsid w:val="00D50951"/>
    <w:rsid w:val="00D5359A"/>
    <w:rsid w:val="00D5398C"/>
    <w:rsid w:val="00D60F7B"/>
    <w:rsid w:val="00D61164"/>
    <w:rsid w:val="00D65AB3"/>
    <w:rsid w:val="00D81218"/>
    <w:rsid w:val="00D83A00"/>
    <w:rsid w:val="00D84255"/>
    <w:rsid w:val="00D8519E"/>
    <w:rsid w:val="00D94B49"/>
    <w:rsid w:val="00D96A8E"/>
    <w:rsid w:val="00DA7B14"/>
    <w:rsid w:val="00DB2F41"/>
    <w:rsid w:val="00DB322C"/>
    <w:rsid w:val="00DB4344"/>
    <w:rsid w:val="00DB4723"/>
    <w:rsid w:val="00DC02DE"/>
    <w:rsid w:val="00DC2048"/>
    <w:rsid w:val="00DC531D"/>
    <w:rsid w:val="00DC60CF"/>
    <w:rsid w:val="00DD0171"/>
    <w:rsid w:val="00DD2003"/>
    <w:rsid w:val="00DD28B2"/>
    <w:rsid w:val="00DD3D73"/>
    <w:rsid w:val="00DE3468"/>
    <w:rsid w:val="00DE4F54"/>
    <w:rsid w:val="00DE5CB1"/>
    <w:rsid w:val="00DE5DE1"/>
    <w:rsid w:val="00DE5E53"/>
    <w:rsid w:val="00E02749"/>
    <w:rsid w:val="00E06C3C"/>
    <w:rsid w:val="00E07B42"/>
    <w:rsid w:val="00E11FAD"/>
    <w:rsid w:val="00E13A43"/>
    <w:rsid w:val="00E22BA5"/>
    <w:rsid w:val="00E233A2"/>
    <w:rsid w:val="00E318CE"/>
    <w:rsid w:val="00E42688"/>
    <w:rsid w:val="00E43DB7"/>
    <w:rsid w:val="00E47038"/>
    <w:rsid w:val="00E55083"/>
    <w:rsid w:val="00E64583"/>
    <w:rsid w:val="00E6649A"/>
    <w:rsid w:val="00E7149C"/>
    <w:rsid w:val="00E7414D"/>
    <w:rsid w:val="00E86D18"/>
    <w:rsid w:val="00E9177D"/>
    <w:rsid w:val="00E9402D"/>
    <w:rsid w:val="00E977DF"/>
    <w:rsid w:val="00EA13BA"/>
    <w:rsid w:val="00EA2959"/>
    <w:rsid w:val="00EA3246"/>
    <w:rsid w:val="00EA465A"/>
    <w:rsid w:val="00EA4B72"/>
    <w:rsid w:val="00EB2266"/>
    <w:rsid w:val="00EC19A7"/>
    <w:rsid w:val="00EC1FE1"/>
    <w:rsid w:val="00EC2BE6"/>
    <w:rsid w:val="00EC6B06"/>
    <w:rsid w:val="00EC6BD7"/>
    <w:rsid w:val="00EC79B0"/>
    <w:rsid w:val="00ED6CE9"/>
    <w:rsid w:val="00EE0ABD"/>
    <w:rsid w:val="00EF081E"/>
    <w:rsid w:val="00EF0999"/>
    <w:rsid w:val="00EF19B5"/>
    <w:rsid w:val="00EF24CB"/>
    <w:rsid w:val="00EF6714"/>
    <w:rsid w:val="00F01236"/>
    <w:rsid w:val="00F043BE"/>
    <w:rsid w:val="00F0556D"/>
    <w:rsid w:val="00F07177"/>
    <w:rsid w:val="00F158B2"/>
    <w:rsid w:val="00F203EF"/>
    <w:rsid w:val="00F22A75"/>
    <w:rsid w:val="00F22BFB"/>
    <w:rsid w:val="00F3089E"/>
    <w:rsid w:val="00F31450"/>
    <w:rsid w:val="00F31CE9"/>
    <w:rsid w:val="00F33EBE"/>
    <w:rsid w:val="00F35177"/>
    <w:rsid w:val="00F40482"/>
    <w:rsid w:val="00F41415"/>
    <w:rsid w:val="00F41CC2"/>
    <w:rsid w:val="00F4266F"/>
    <w:rsid w:val="00F42ED6"/>
    <w:rsid w:val="00F5232D"/>
    <w:rsid w:val="00F56A21"/>
    <w:rsid w:val="00F65B69"/>
    <w:rsid w:val="00F7451F"/>
    <w:rsid w:val="00F750BA"/>
    <w:rsid w:val="00F83C55"/>
    <w:rsid w:val="00F84402"/>
    <w:rsid w:val="00F904FD"/>
    <w:rsid w:val="00F91DB3"/>
    <w:rsid w:val="00F95BCD"/>
    <w:rsid w:val="00FA2BD2"/>
    <w:rsid w:val="00FA5908"/>
    <w:rsid w:val="00FA72FA"/>
    <w:rsid w:val="00FB36C6"/>
    <w:rsid w:val="00FB6C16"/>
    <w:rsid w:val="00FC1FCE"/>
    <w:rsid w:val="00FC2CC7"/>
    <w:rsid w:val="00FC2DDD"/>
    <w:rsid w:val="00FC3610"/>
    <w:rsid w:val="00FC43C0"/>
    <w:rsid w:val="00FC49D9"/>
    <w:rsid w:val="00FC57CC"/>
    <w:rsid w:val="00FD4E5D"/>
    <w:rsid w:val="00FD5533"/>
    <w:rsid w:val="00FD6A34"/>
    <w:rsid w:val="00FD6F81"/>
    <w:rsid w:val="00FD7119"/>
    <w:rsid w:val="00FE23F5"/>
    <w:rsid w:val="00FE5B3A"/>
    <w:rsid w:val="00FE7889"/>
    <w:rsid w:val="00FF13C5"/>
    <w:rsid w:val="00FF404E"/>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AC828B"/>
  <w14:defaultImageDpi w14:val="0"/>
  <w15:docId w15:val="{F2B5D639-4CE7-48A5-979B-7961E1E2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05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05B4"/>
    <w:rPr>
      <w:rFonts w:ascii="Segoe UI" w:hAnsi="Segoe UI" w:cs="Segoe UI"/>
      <w:sz w:val="18"/>
      <w:szCs w:val="18"/>
    </w:rPr>
  </w:style>
  <w:style w:type="character" w:styleId="CommentReference">
    <w:name w:val="annotation reference"/>
    <w:basedOn w:val="DefaultParagraphFont"/>
    <w:uiPriority w:val="99"/>
    <w:semiHidden/>
    <w:unhideWhenUsed/>
    <w:rsid w:val="00566AA7"/>
    <w:rPr>
      <w:rFonts w:cs="Times New Roman"/>
      <w:sz w:val="16"/>
      <w:szCs w:val="16"/>
    </w:rPr>
  </w:style>
  <w:style w:type="paragraph" w:styleId="CommentText">
    <w:name w:val="annotation text"/>
    <w:basedOn w:val="Normal"/>
    <w:link w:val="CommentTextChar"/>
    <w:uiPriority w:val="99"/>
    <w:semiHidden/>
    <w:unhideWhenUsed/>
    <w:rsid w:val="00566AA7"/>
    <w:rPr>
      <w:sz w:val="20"/>
      <w:szCs w:val="20"/>
    </w:rPr>
  </w:style>
  <w:style w:type="character" w:customStyle="1" w:styleId="CommentTextChar">
    <w:name w:val="Comment Text Char"/>
    <w:basedOn w:val="DefaultParagraphFont"/>
    <w:link w:val="CommentText"/>
    <w:uiPriority w:val="99"/>
    <w:semiHidden/>
    <w:locked/>
    <w:rsid w:val="00566A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AA7"/>
    <w:rPr>
      <w:b/>
      <w:bCs/>
    </w:rPr>
  </w:style>
  <w:style w:type="character" w:customStyle="1" w:styleId="CommentSubjectChar">
    <w:name w:val="Comment Subject Char"/>
    <w:basedOn w:val="CommentTextChar"/>
    <w:link w:val="CommentSubject"/>
    <w:uiPriority w:val="99"/>
    <w:semiHidden/>
    <w:locked/>
    <w:rsid w:val="00566AA7"/>
    <w:rPr>
      <w:rFonts w:ascii="Times New Roman" w:hAnsi="Times New Roman" w:cs="Times New Roman"/>
      <w:b/>
      <w:bCs/>
      <w:sz w:val="20"/>
      <w:szCs w:val="20"/>
    </w:rPr>
  </w:style>
  <w:style w:type="paragraph" w:styleId="Revision">
    <w:name w:val="Revision"/>
    <w:hidden/>
    <w:uiPriority w:val="99"/>
    <w:semiHidden/>
    <w:rsid w:val="00814A96"/>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E9402D"/>
    <w:pPr>
      <w:tabs>
        <w:tab w:val="center" w:pos="4680"/>
        <w:tab w:val="right" w:pos="9360"/>
      </w:tabs>
    </w:pPr>
  </w:style>
  <w:style w:type="character" w:customStyle="1" w:styleId="HeaderChar">
    <w:name w:val="Header Char"/>
    <w:basedOn w:val="DefaultParagraphFont"/>
    <w:link w:val="Header"/>
    <w:uiPriority w:val="99"/>
    <w:locked/>
    <w:rsid w:val="00E9402D"/>
    <w:rPr>
      <w:rFonts w:ascii="Times New Roman" w:hAnsi="Times New Roman" w:cs="Times New Roman"/>
      <w:sz w:val="24"/>
      <w:szCs w:val="24"/>
    </w:rPr>
  </w:style>
  <w:style w:type="paragraph" w:styleId="Footer">
    <w:name w:val="footer"/>
    <w:basedOn w:val="Normal"/>
    <w:link w:val="FooterChar"/>
    <w:uiPriority w:val="99"/>
    <w:unhideWhenUsed/>
    <w:rsid w:val="00E9402D"/>
    <w:pPr>
      <w:tabs>
        <w:tab w:val="center" w:pos="4680"/>
        <w:tab w:val="right" w:pos="9360"/>
      </w:tabs>
    </w:pPr>
  </w:style>
  <w:style w:type="character" w:customStyle="1" w:styleId="FooterChar">
    <w:name w:val="Footer Char"/>
    <w:basedOn w:val="DefaultParagraphFont"/>
    <w:link w:val="Footer"/>
    <w:uiPriority w:val="99"/>
    <w:locked/>
    <w:rsid w:val="00E9402D"/>
    <w:rPr>
      <w:rFonts w:ascii="Times New Roman" w:hAnsi="Times New Roman" w:cs="Times New Roman"/>
      <w:sz w:val="24"/>
      <w:szCs w:val="24"/>
    </w:rPr>
  </w:style>
  <w:style w:type="character" w:styleId="Hyperlink">
    <w:name w:val="Hyperlink"/>
    <w:basedOn w:val="DefaultParagraphFont"/>
    <w:uiPriority w:val="99"/>
    <w:unhideWhenUsed/>
    <w:rsid w:val="00934338"/>
    <w:rPr>
      <w:color w:val="0563C1" w:themeColor="hyperlink"/>
      <w:u w:val="single"/>
    </w:rPr>
  </w:style>
  <w:style w:type="character" w:customStyle="1" w:styleId="UnresolvedMention1">
    <w:name w:val="Unresolved Mention1"/>
    <w:basedOn w:val="DefaultParagraphFont"/>
    <w:uiPriority w:val="99"/>
    <w:semiHidden/>
    <w:unhideWhenUsed/>
    <w:rsid w:val="00934338"/>
    <w:rPr>
      <w:color w:val="605E5C"/>
      <w:shd w:val="clear" w:color="auto" w:fill="E1DFDD"/>
    </w:rPr>
  </w:style>
  <w:style w:type="character" w:styleId="FollowedHyperlink">
    <w:name w:val="FollowedHyperlink"/>
    <w:basedOn w:val="DefaultParagraphFont"/>
    <w:uiPriority w:val="99"/>
    <w:semiHidden/>
    <w:unhideWhenUsed/>
    <w:rsid w:val="00577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DD3A4-D839-4583-99B4-A27BE944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3A02B-9B0E-40C9-BEE2-B33E5960CE9A}">
  <ds:schemaRefs>
    <ds:schemaRef ds:uri="http://schemas.openxmlformats.org/officeDocument/2006/bibliography"/>
  </ds:schemaRefs>
</ds:datastoreItem>
</file>

<file path=customXml/itemProps3.xml><?xml version="1.0" encoding="utf-8"?>
<ds:datastoreItem xmlns:ds="http://schemas.openxmlformats.org/officeDocument/2006/customXml" ds:itemID="{A2B86A78-A86C-4001-821F-201E7F84831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07668D7-04B2-4F77-B1CA-F32ECE699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1198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rule812_final_may15.docx</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rule812_final_may15.docx</dc:title>
  <dc:subject/>
  <dc:creator>debra.e.bartlett</dc:creator>
  <cp:keywords/>
  <dc:description/>
  <cp:lastModifiedBy>Parr, J.Chris</cp:lastModifiedBy>
  <cp:revision>8</cp:revision>
  <cp:lastPrinted>2020-11-19T19:51:00Z</cp:lastPrinted>
  <dcterms:created xsi:type="dcterms:W3CDTF">2023-05-02T14:36:00Z</dcterms:created>
  <dcterms:modified xsi:type="dcterms:W3CDTF">2025-07-03T15:07:00Z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0x01010094D051388F4C8347A442BD4E523BF3F2</vt:lpwstr>
  </property>
</Properties>
</file>